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2" w:rsidRDefault="00B457C2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noProof/>
          <w:color w:val="000000"/>
          <w:szCs w:val="20"/>
          <w:lang w:eastAsia="ru-RU"/>
        </w:rPr>
        <w:drawing>
          <wp:inline distT="0" distB="0" distL="0" distR="0">
            <wp:extent cx="8928100" cy="6225325"/>
            <wp:effectExtent l="19050" t="0" r="6350" b="0"/>
            <wp:docPr id="1" name="Рисунок 1" descr="C:\Users\История\Desktop\Сайт ремонт\РАБОЧИЕ ПРОГРАММЫ ПО ПРЕДМЕТАМ\Рабочие программы Попова Е.А\IMG_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Сайт ремонт\РАБОЧИЕ ПРОГРАММЫ ПО ПРЕДМЕТАМ\Рабочие программы Попова Е.А\IMG_3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622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C2" w:rsidRDefault="00B457C2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:rsidR="00B457C2" w:rsidRDefault="00B457C2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:rsidR="00B457C2" w:rsidRDefault="00B457C2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:rsidR="00B457C2" w:rsidRDefault="00B457C2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:rsidR="00B457C2" w:rsidRDefault="00B457C2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:rsidR="006E3D6F" w:rsidRPr="009D4D90" w:rsidRDefault="006E3D6F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  <w:r w:rsidRPr="009D4D90">
        <w:rPr>
          <w:rFonts w:ascii="Times New Roman" w:hAnsi="Times New Roman"/>
          <w:color w:val="000000"/>
          <w:szCs w:val="20"/>
        </w:rPr>
        <w:lastRenderedPageBreak/>
        <w:t>МУНИЦИПАЛЬНОЕ БЮДЖЕТНОЕ ОБЩЕОБРАЗОВАТЕЛЬНОЕ УЧРЕЖДЕНИЕ</w:t>
      </w:r>
    </w:p>
    <w:p w:rsidR="006E3D6F" w:rsidRPr="009D4D90" w:rsidRDefault="006E3D6F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  <w:r w:rsidRPr="009D4D90">
        <w:rPr>
          <w:rFonts w:ascii="Times New Roman" w:hAnsi="Times New Roman"/>
          <w:color w:val="000000"/>
          <w:szCs w:val="20"/>
        </w:rPr>
        <w:t>«ШКОЛА – ИНТЕРНАТ СРЕДНЕГО ОБЩЕГО ОБРАЗОВАНИЯ С. КЕПЕРВЕЕМ»</w:t>
      </w:r>
    </w:p>
    <w:p w:rsidR="006E3D6F" w:rsidRPr="009D4D90" w:rsidRDefault="006E3D6F" w:rsidP="006E3D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  <w:r w:rsidRPr="009D4D90">
        <w:rPr>
          <w:rFonts w:ascii="Times New Roman" w:hAnsi="Times New Roman"/>
          <w:color w:val="000000"/>
          <w:szCs w:val="20"/>
        </w:rPr>
        <w:t>БИЛИБИНСКОГО МУНИЦИПАЛЬНОГО РАЙОНА ЧУКОТСКОГО АВТОНОМНОГО ОКРУГА</w:t>
      </w:r>
    </w:p>
    <w:p w:rsidR="006E3D6F" w:rsidRPr="009D4D90" w:rsidRDefault="006E3D6F" w:rsidP="006E3D6F">
      <w:pPr>
        <w:pStyle w:val="30"/>
        <w:shd w:val="clear" w:color="auto" w:fill="auto"/>
        <w:ind w:right="480"/>
        <w:rPr>
          <w:color w:val="000000"/>
          <w:sz w:val="32"/>
          <w:szCs w:val="28"/>
        </w:rPr>
      </w:pPr>
    </w:p>
    <w:tbl>
      <w:tblPr>
        <w:tblW w:w="4279" w:type="pct"/>
        <w:tblInd w:w="1384" w:type="dxa"/>
        <w:tblLook w:val="01E0"/>
      </w:tblPr>
      <w:tblGrid>
        <w:gridCol w:w="4115"/>
        <w:gridCol w:w="3897"/>
        <w:gridCol w:w="4205"/>
      </w:tblGrid>
      <w:tr w:rsidR="006E3D6F" w:rsidRPr="005C03B1" w:rsidTr="009A714A">
        <w:trPr>
          <w:trHeight w:val="1528"/>
        </w:trPr>
        <w:tc>
          <w:tcPr>
            <w:tcW w:w="1684" w:type="pct"/>
          </w:tcPr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03B1">
              <w:rPr>
                <w:rFonts w:ascii="Times New Roman" w:hAnsi="Times New Roman"/>
                <w:b/>
              </w:rPr>
              <w:t>«Рассмотрено»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C03B1">
              <w:rPr>
                <w:rFonts w:ascii="Times New Roman" w:hAnsi="Times New Roman"/>
              </w:rPr>
              <w:t xml:space="preserve"> Руководитель МО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__________  </w:t>
            </w:r>
            <w:r w:rsidRPr="005C03B1">
              <w:rPr>
                <w:rFonts w:ascii="Times New Roman" w:hAnsi="Times New Roman"/>
                <w:u w:val="single"/>
              </w:rPr>
              <w:t>/ Сандяева А.Н. /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C03B1">
              <w:rPr>
                <w:rFonts w:ascii="Times New Roman" w:hAnsi="Times New Roman"/>
              </w:rPr>
              <w:t xml:space="preserve">Протокол № </w:t>
            </w:r>
            <w:r w:rsidRPr="005C03B1">
              <w:rPr>
                <w:rFonts w:ascii="Times New Roman" w:hAnsi="Times New Roman"/>
                <w:u w:val="single"/>
              </w:rPr>
              <w:t xml:space="preserve"> 5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C03B1">
              <w:rPr>
                <w:rFonts w:ascii="Times New Roman" w:hAnsi="Times New Roman"/>
              </w:rPr>
              <w:t xml:space="preserve">от </w:t>
            </w:r>
            <w:r w:rsidRPr="005C03B1">
              <w:rPr>
                <w:rFonts w:ascii="Times New Roman" w:hAnsi="Times New Roman"/>
                <w:u w:val="single"/>
              </w:rPr>
              <w:t>«20» мая</w:t>
            </w:r>
            <w:r w:rsidRPr="005C03B1">
              <w:rPr>
                <w:rFonts w:ascii="Times New Roman" w:hAnsi="Times New Roman"/>
              </w:rPr>
              <w:t xml:space="preserve"> 2020г.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95" w:type="pct"/>
          </w:tcPr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03B1">
              <w:rPr>
                <w:rFonts w:ascii="Times New Roman" w:hAnsi="Times New Roman"/>
                <w:b/>
              </w:rPr>
              <w:t>«Согласовано»</w:t>
            </w:r>
          </w:p>
          <w:p w:rsidR="006E3D6F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03B1">
              <w:rPr>
                <w:rFonts w:ascii="Times New Roman" w:hAnsi="Times New Roman"/>
              </w:rPr>
              <w:t>Заместитель директора</w:t>
            </w:r>
            <w:r w:rsidRPr="005C03B1">
              <w:rPr>
                <w:rFonts w:ascii="Times New Roman" w:hAnsi="Times New Roman"/>
                <w:b/>
              </w:rPr>
              <w:t xml:space="preserve"> </w:t>
            </w:r>
            <w:r w:rsidRPr="005C03B1">
              <w:rPr>
                <w:rFonts w:ascii="Times New Roman" w:hAnsi="Times New Roman"/>
              </w:rPr>
              <w:t>по  УМР</w:t>
            </w:r>
          </w:p>
          <w:p w:rsidR="006E3D6F" w:rsidRPr="009D4D90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03B1">
              <w:rPr>
                <w:rFonts w:ascii="Times New Roman" w:hAnsi="Times New Roman"/>
              </w:rPr>
              <w:t xml:space="preserve">  __________</w:t>
            </w:r>
            <w:r w:rsidRPr="005C03B1">
              <w:rPr>
                <w:rFonts w:ascii="Times New Roman" w:hAnsi="Times New Roman"/>
                <w:u w:val="single"/>
              </w:rPr>
              <w:t>/ Цвич Е.С./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C03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26</w:t>
            </w:r>
            <w:r w:rsidRPr="005C03B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5C03B1">
              <w:rPr>
                <w:rFonts w:ascii="Times New Roman" w:hAnsi="Times New Roman"/>
                <w:u w:val="single"/>
              </w:rPr>
              <w:t xml:space="preserve">августа </w:t>
            </w:r>
            <w:r w:rsidRPr="005C03B1">
              <w:rPr>
                <w:rFonts w:ascii="Times New Roman" w:hAnsi="Times New Roman"/>
              </w:rPr>
              <w:t>2020 г.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721" w:type="pct"/>
          </w:tcPr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firstLine="540"/>
              <w:jc w:val="right"/>
              <w:rPr>
                <w:rFonts w:ascii="Times New Roman" w:hAnsi="Times New Roman"/>
                <w:b/>
              </w:rPr>
            </w:pPr>
            <w:r w:rsidRPr="005C03B1">
              <w:rPr>
                <w:rFonts w:ascii="Times New Roman" w:hAnsi="Times New Roman"/>
                <w:b/>
              </w:rPr>
              <w:t>«Утверждено»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03B1">
              <w:rPr>
                <w:rFonts w:ascii="Times New Roman" w:hAnsi="Times New Roman"/>
              </w:rPr>
              <w:t xml:space="preserve">       Директор МБОУ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03B1">
              <w:rPr>
                <w:rFonts w:ascii="Times New Roman" w:hAnsi="Times New Roman"/>
              </w:rPr>
              <w:t xml:space="preserve"> Школа-интернат с.Кепервеем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5C03B1">
              <w:rPr>
                <w:rFonts w:ascii="Times New Roman" w:hAnsi="Times New Roman"/>
              </w:rPr>
              <w:t>__________/</w:t>
            </w:r>
            <w:r w:rsidRPr="005C03B1">
              <w:rPr>
                <w:rFonts w:ascii="Times New Roman" w:hAnsi="Times New Roman"/>
                <w:u w:val="single"/>
              </w:rPr>
              <w:t xml:space="preserve"> Герасимова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5C03B1">
              <w:rPr>
                <w:rFonts w:ascii="Times New Roman" w:hAnsi="Times New Roman"/>
                <w:u w:val="single"/>
              </w:rPr>
              <w:t>О.Ф./</w:t>
            </w:r>
          </w:p>
          <w:p w:rsidR="006E3D6F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Приказ № 107- 42-ОД 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«31»августа </w:t>
            </w:r>
            <w:r w:rsidRPr="005C03B1">
              <w:rPr>
                <w:rFonts w:ascii="Times New Roman" w:hAnsi="Times New Roman"/>
              </w:rPr>
              <w:t>2020 г.</w:t>
            </w:r>
          </w:p>
          <w:p w:rsidR="006E3D6F" w:rsidRPr="005C03B1" w:rsidRDefault="006E3D6F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6E3D6F" w:rsidRPr="001E36A9" w:rsidRDefault="006E3D6F" w:rsidP="006E3D6F">
      <w:pPr>
        <w:pStyle w:val="30"/>
        <w:shd w:val="clear" w:color="auto" w:fill="auto"/>
        <w:ind w:left="80" w:right="480"/>
        <w:jc w:val="center"/>
        <w:rPr>
          <w:sz w:val="28"/>
          <w:szCs w:val="28"/>
        </w:rPr>
      </w:pPr>
    </w:p>
    <w:p w:rsidR="006E3D6F" w:rsidRPr="001E36A9" w:rsidRDefault="006E3D6F" w:rsidP="006E3D6F">
      <w:pPr>
        <w:rPr>
          <w:rFonts w:ascii="Times New Roman" w:hAnsi="Times New Roman"/>
          <w:sz w:val="28"/>
          <w:szCs w:val="28"/>
        </w:rPr>
      </w:pPr>
    </w:p>
    <w:p w:rsidR="006E3D6F" w:rsidRPr="001E36A9" w:rsidRDefault="006E3D6F" w:rsidP="006E3D6F">
      <w:pPr>
        <w:jc w:val="center"/>
        <w:rPr>
          <w:rFonts w:ascii="Times New Roman" w:hAnsi="Times New Roman"/>
          <w:b/>
          <w:sz w:val="56"/>
          <w:szCs w:val="56"/>
        </w:rPr>
      </w:pPr>
      <w:r w:rsidRPr="001E36A9">
        <w:rPr>
          <w:rFonts w:ascii="Times New Roman" w:hAnsi="Times New Roman"/>
          <w:b/>
          <w:sz w:val="56"/>
          <w:szCs w:val="56"/>
        </w:rPr>
        <w:t xml:space="preserve">РАБОЧАЯ ПРОГРАММА </w:t>
      </w:r>
    </w:p>
    <w:p w:rsidR="006E3D6F" w:rsidRPr="001E36A9" w:rsidRDefault="006E3D6F" w:rsidP="006E3D6F">
      <w:pPr>
        <w:jc w:val="center"/>
        <w:rPr>
          <w:rFonts w:ascii="Times New Roman" w:hAnsi="Times New Roman"/>
          <w:b/>
          <w:sz w:val="56"/>
          <w:szCs w:val="56"/>
        </w:rPr>
      </w:pPr>
      <w:r w:rsidRPr="001E36A9">
        <w:rPr>
          <w:rFonts w:ascii="Times New Roman" w:hAnsi="Times New Roman"/>
          <w:b/>
          <w:sz w:val="56"/>
          <w:szCs w:val="56"/>
        </w:rPr>
        <w:t xml:space="preserve">по </w:t>
      </w:r>
      <w:r>
        <w:rPr>
          <w:rFonts w:ascii="Times New Roman" w:hAnsi="Times New Roman"/>
          <w:b/>
          <w:sz w:val="56"/>
          <w:szCs w:val="56"/>
        </w:rPr>
        <w:t>обществознанию</w:t>
      </w:r>
    </w:p>
    <w:p w:rsidR="006E3D6F" w:rsidRPr="001E36A9" w:rsidRDefault="006E3D6F" w:rsidP="006E3D6F">
      <w:pPr>
        <w:spacing w:after="0" w:line="240" w:lineRule="auto"/>
        <w:ind w:left="567"/>
        <w:contextualSpacing/>
        <w:rPr>
          <w:rFonts w:ascii="Times New Roman" w:hAnsi="Times New Roman"/>
          <w:b/>
          <w:sz w:val="36"/>
          <w:szCs w:val="36"/>
          <w:u w:val="single"/>
        </w:rPr>
      </w:pPr>
      <w:r w:rsidRPr="001E36A9">
        <w:rPr>
          <w:rFonts w:ascii="Times New Roman" w:hAnsi="Times New Roman"/>
          <w:b/>
          <w:sz w:val="36"/>
          <w:szCs w:val="36"/>
        </w:rPr>
        <w:t xml:space="preserve">Уровень общего  образования: </w:t>
      </w:r>
      <w:r>
        <w:rPr>
          <w:rFonts w:ascii="Times New Roman" w:hAnsi="Times New Roman"/>
          <w:b/>
          <w:sz w:val="36"/>
          <w:szCs w:val="36"/>
          <w:u w:val="single"/>
        </w:rPr>
        <w:t>среднее</w:t>
      </w:r>
      <w:r w:rsidRPr="001E36A9">
        <w:rPr>
          <w:rFonts w:ascii="Times New Roman" w:hAnsi="Times New Roman"/>
          <w:b/>
          <w:sz w:val="36"/>
          <w:szCs w:val="36"/>
          <w:u w:val="single"/>
        </w:rPr>
        <w:t xml:space="preserve"> общее образование</w:t>
      </w:r>
    </w:p>
    <w:p w:rsidR="006E3D6F" w:rsidRDefault="006E3D6F" w:rsidP="006E3D6F">
      <w:pPr>
        <w:spacing w:after="0" w:line="240" w:lineRule="auto"/>
        <w:ind w:left="567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Класс: 10</w:t>
      </w:r>
      <w:r w:rsidRPr="001E36A9">
        <w:rPr>
          <w:rFonts w:ascii="Times New Roman" w:hAnsi="Times New Roman"/>
          <w:b/>
          <w:sz w:val="36"/>
          <w:szCs w:val="36"/>
        </w:rPr>
        <w:t xml:space="preserve"> </w:t>
      </w:r>
    </w:p>
    <w:p w:rsidR="006E3D6F" w:rsidRPr="001E36A9" w:rsidRDefault="006E3D6F" w:rsidP="006E3D6F">
      <w:pPr>
        <w:spacing w:after="0" w:line="240" w:lineRule="auto"/>
        <w:ind w:left="567"/>
        <w:contextualSpacing/>
        <w:rPr>
          <w:rFonts w:ascii="Times New Roman" w:eastAsiaTheme="minorEastAsia" w:hAnsi="Times New Roman"/>
          <w:b/>
          <w:sz w:val="36"/>
          <w:szCs w:val="36"/>
          <w:lang w:eastAsia="zh-CN"/>
        </w:rPr>
      </w:pPr>
      <w:r>
        <w:rPr>
          <w:rFonts w:ascii="Times New Roman" w:hAnsi="Times New Roman"/>
          <w:b/>
          <w:sz w:val="36"/>
          <w:szCs w:val="36"/>
        </w:rPr>
        <w:t>Профиль: социально - экономический</w:t>
      </w:r>
    </w:p>
    <w:p w:rsidR="006E3D6F" w:rsidRPr="001E36A9" w:rsidRDefault="006E3D6F" w:rsidP="006E3D6F">
      <w:pPr>
        <w:pStyle w:val="1"/>
        <w:shd w:val="clear" w:color="auto" w:fill="auto"/>
        <w:spacing w:before="0" w:line="240" w:lineRule="auto"/>
        <w:ind w:left="567"/>
        <w:contextualSpacing/>
        <w:jc w:val="left"/>
        <w:rPr>
          <w:b/>
          <w:sz w:val="36"/>
          <w:szCs w:val="36"/>
        </w:rPr>
      </w:pPr>
      <w:r w:rsidRPr="001E36A9">
        <w:rPr>
          <w:b/>
          <w:color w:val="000000"/>
          <w:sz w:val="36"/>
          <w:szCs w:val="36"/>
        </w:rPr>
        <w:t>Кол-во часов:</w:t>
      </w:r>
      <w:r w:rsidRPr="006E3D6F">
        <w:rPr>
          <w:b/>
          <w:color w:val="000000"/>
          <w:sz w:val="36"/>
          <w:szCs w:val="36"/>
        </w:rPr>
        <w:t xml:space="preserve"> 102</w:t>
      </w:r>
    </w:p>
    <w:p w:rsidR="006E3D6F" w:rsidRPr="001E36A9" w:rsidRDefault="006E3D6F" w:rsidP="006E3D6F">
      <w:pPr>
        <w:pStyle w:val="1"/>
        <w:shd w:val="clear" w:color="auto" w:fill="auto"/>
        <w:tabs>
          <w:tab w:val="left" w:pos="4536"/>
        </w:tabs>
        <w:spacing w:before="0" w:line="240" w:lineRule="auto"/>
        <w:ind w:left="567" w:right="540"/>
        <w:contextualSpacing/>
        <w:jc w:val="left"/>
        <w:rPr>
          <w:b/>
          <w:color w:val="000000"/>
          <w:sz w:val="36"/>
          <w:szCs w:val="36"/>
          <w:u w:val="single"/>
        </w:rPr>
      </w:pPr>
      <w:r w:rsidRPr="001E36A9">
        <w:rPr>
          <w:b/>
          <w:color w:val="000000"/>
          <w:sz w:val="36"/>
          <w:szCs w:val="36"/>
        </w:rPr>
        <w:t xml:space="preserve">Учитель:  </w:t>
      </w:r>
      <w:r>
        <w:rPr>
          <w:b/>
          <w:color w:val="000000"/>
          <w:sz w:val="36"/>
          <w:szCs w:val="36"/>
        </w:rPr>
        <w:t>Попова Е.А.</w:t>
      </w:r>
    </w:p>
    <w:p w:rsidR="006E3D6F" w:rsidRPr="006E3D6F" w:rsidRDefault="006E3D6F" w:rsidP="006E3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32"/>
          <w:szCs w:val="24"/>
        </w:rPr>
      </w:pPr>
      <w:r w:rsidRPr="001E36A9">
        <w:rPr>
          <w:rFonts w:ascii="Times New Roman" w:hAnsi="Times New Roman"/>
          <w:b/>
          <w:sz w:val="36"/>
          <w:szCs w:val="36"/>
        </w:rPr>
        <w:t>Программа разработана на основе:</w:t>
      </w:r>
      <w:r w:rsidRPr="001E36A9">
        <w:rPr>
          <w:rFonts w:ascii="Times New Roman" w:hAnsi="Times New Roman"/>
          <w:b/>
          <w:sz w:val="28"/>
          <w:szCs w:val="28"/>
        </w:rPr>
        <w:t xml:space="preserve"> </w:t>
      </w:r>
      <w:r w:rsidRPr="006E3D6F">
        <w:rPr>
          <w:rFonts w:ascii="Times New Roman" w:hAnsi="Times New Roman"/>
          <w:sz w:val="32"/>
          <w:szCs w:val="24"/>
        </w:rPr>
        <w:t>Примерной программы среднего общего образования по обществознанию для 10-11 классов образовательных учреждений и авторской программы по обществознанию 10-11 классы, базовый уровень/под ред. Л.Н.Боголюбова, Н.И.Городецкой, Л.Ф.Ивановой, А.И.Матвеева. – М.: Просвещение, 2014.</w:t>
      </w:r>
    </w:p>
    <w:p w:rsidR="006E3D6F" w:rsidRPr="001E36A9" w:rsidRDefault="006E3D6F" w:rsidP="006E3D6F">
      <w:pPr>
        <w:autoSpaceDE w:val="0"/>
        <w:autoSpaceDN w:val="0"/>
        <w:adjustRightInd w:val="0"/>
        <w:spacing w:after="0" w:line="240" w:lineRule="auto"/>
        <w:ind w:left="567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D6F" w:rsidRDefault="006E3D6F" w:rsidP="006E3D6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D6F" w:rsidRPr="009D4D90" w:rsidRDefault="006E3D6F" w:rsidP="006E3D6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2020 – </w:t>
      </w:r>
      <w:r w:rsidRPr="001E36A9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Pr="001E36A9"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p w:rsidR="006E3D6F" w:rsidRDefault="006E3D6F" w:rsidP="006E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3D6F" w:rsidRDefault="006E3D6F" w:rsidP="007125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3D6F" w:rsidRDefault="006E3D6F" w:rsidP="007125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C28" w:rsidRDefault="00925C28" w:rsidP="00925C2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130D34" w:rsidRDefault="00130D34" w:rsidP="009636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</w:t>
      </w:r>
      <w:r w:rsidRPr="0029002B">
        <w:rPr>
          <w:rFonts w:ascii="Times New Roman" w:hAnsi="Times New Roman"/>
          <w:sz w:val="24"/>
          <w:szCs w:val="24"/>
        </w:rPr>
        <w:t xml:space="preserve">  Рабочая      программа       предназначена       для        изучения    </w:t>
      </w:r>
      <w:r>
        <w:rPr>
          <w:rFonts w:ascii="Times New Roman" w:hAnsi="Times New Roman"/>
          <w:sz w:val="24"/>
          <w:szCs w:val="24"/>
        </w:rPr>
        <w:t xml:space="preserve">     учебного           курса «</w:t>
      </w:r>
      <w:r w:rsidRPr="0029002B">
        <w:rPr>
          <w:rFonts w:ascii="Times New Roman" w:hAnsi="Times New Roman"/>
          <w:sz w:val="24"/>
          <w:szCs w:val="24"/>
        </w:rPr>
        <w:t>Обществозн</w:t>
      </w:r>
      <w:r w:rsidR="00B54841">
        <w:rPr>
          <w:rFonts w:ascii="Times New Roman" w:hAnsi="Times New Roman"/>
          <w:sz w:val="24"/>
          <w:szCs w:val="24"/>
        </w:rPr>
        <w:t>ание</w:t>
      </w:r>
      <w:r w:rsidRPr="0029002B">
        <w:rPr>
          <w:rFonts w:ascii="Times New Roman" w:hAnsi="Times New Roman"/>
          <w:sz w:val="24"/>
          <w:szCs w:val="24"/>
        </w:rPr>
        <w:t>» в 10</w:t>
      </w:r>
      <w:r>
        <w:rPr>
          <w:rFonts w:ascii="Times New Roman" w:hAnsi="Times New Roman"/>
          <w:sz w:val="24"/>
          <w:szCs w:val="24"/>
        </w:rPr>
        <w:t>-(11)</w:t>
      </w:r>
      <w:r w:rsidRPr="0029002B">
        <w:rPr>
          <w:rFonts w:ascii="Times New Roman" w:hAnsi="Times New Roman"/>
          <w:sz w:val="24"/>
          <w:szCs w:val="24"/>
        </w:rPr>
        <w:t xml:space="preserve"> классе</w:t>
      </w:r>
      <w:r w:rsidR="00963692">
        <w:rPr>
          <w:rFonts w:ascii="Times New Roman" w:hAnsi="Times New Roman"/>
          <w:sz w:val="24"/>
          <w:szCs w:val="24"/>
        </w:rPr>
        <w:t xml:space="preserve"> </w:t>
      </w:r>
      <w:r w:rsidR="00E5131F">
        <w:rPr>
          <w:rFonts w:ascii="Times New Roman" w:hAnsi="Times New Roman"/>
          <w:sz w:val="24"/>
          <w:szCs w:val="24"/>
        </w:rPr>
        <w:t xml:space="preserve"> социально-гуманитарн</w:t>
      </w:r>
      <w:r>
        <w:rPr>
          <w:rFonts w:ascii="Times New Roman" w:hAnsi="Times New Roman"/>
          <w:sz w:val="24"/>
          <w:szCs w:val="24"/>
        </w:rPr>
        <w:t>ого профиля</w:t>
      </w:r>
      <w:r w:rsidRPr="0029002B">
        <w:rPr>
          <w:rFonts w:ascii="Times New Roman" w:hAnsi="Times New Roman"/>
          <w:sz w:val="24"/>
          <w:szCs w:val="24"/>
        </w:rPr>
        <w:t>, разработана в соответствии с ФЗ № 273 «Об обра</w:t>
      </w:r>
      <w:r>
        <w:rPr>
          <w:rFonts w:ascii="Times New Roman" w:hAnsi="Times New Roman"/>
          <w:sz w:val="24"/>
          <w:szCs w:val="24"/>
        </w:rPr>
        <w:t>зовании в  РФ» от 29.12.2012 г., ф</w:t>
      </w:r>
      <w:r w:rsidRPr="0029002B">
        <w:rPr>
          <w:rFonts w:ascii="Times New Roman" w:hAnsi="Times New Roman"/>
          <w:sz w:val="24"/>
          <w:szCs w:val="24"/>
        </w:rPr>
        <w:t>ундаментальным ядром содержания общего образования, Федеральным компонентом  государственного образовательного стандарта среднего общего образования,</w:t>
      </w:r>
      <w:r w:rsidRPr="002900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на основе Примерной программы среднего общего образования по обществознанию для 10-11 классов образовательных учреждений</w:t>
      </w:r>
      <w:bookmarkEnd w:id="0"/>
      <w:r>
        <w:rPr>
          <w:rFonts w:ascii="Times New Roman" w:hAnsi="Times New Roman"/>
          <w:sz w:val="24"/>
          <w:szCs w:val="24"/>
        </w:rPr>
        <w:t xml:space="preserve"> и авторской программы</w:t>
      </w:r>
      <w:r w:rsidR="007C0A80"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по обществознанию 10-11 классы, базов</w:t>
      </w:r>
      <w:r>
        <w:rPr>
          <w:rFonts w:ascii="Times New Roman" w:hAnsi="Times New Roman"/>
          <w:sz w:val="24"/>
          <w:szCs w:val="24"/>
        </w:rPr>
        <w:t>ый уровень/</w:t>
      </w:r>
      <w:r w:rsidR="007C0A80">
        <w:rPr>
          <w:rFonts w:ascii="Times New Roman" w:hAnsi="Times New Roman"/>
          <w:sz w:val="24"/>
          <w:szCs w:val="24"/>
        </w:rPr>
        <w:t>п</w:t>
      </w:r>
      <w:r w:rsidRPr="0029002B">
        <w:rPr>
          <w:rFonts w:ascii="Times New Roman" w:hAnsi="Times New Roman"/>
          <w:sz w:val="24"/>
          <w:szCs w:val="24"/>
        </w:rPr>
        <w:t>од ред. Л.Н.Боголюбова, Н.И.Городецкой, Л.Ф.Ивановой, А.И.М</w:t>
      </w:r>
      <w:r>
        <w:rPr>
          <w:rFonts w:ascii="Times New Roman" w:hAnsi="Times New Roman"/>
          <w:sz w:val="24"/>
          <w:szCs w:val="24"/>
        </w:rPr>
        <w:t>атвеева. – М.: Просвещение, 2014</w:t>
      </w:r>
      <w:r w:rsidRPr="0029002B">
        <w:rPr>
          <w:rFonts w:ascii="Times New Roman" w:hAnsi="Times New Roman"/>
          <w:sz w:val="24"/>
          <w:szCs w:val="24"/>
        </w:rPr>
        <w:t>.</w:t>
      </w:r>
    </w:p>
    <w:p w:rsidR="00130D34" w:rsidRPr="0091600C" w:rsidRDefault="00130D34" w:rsidP="00130D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9002B">
        <w:rPr>
          <w:rFonts w:ascii="Times New Roman" w:eastAsia="Calibri" w:hAnsi="Times New Roman"/>
          <w:sz w:val="24"/>
          <w:szCs w:val="24"/>
        </w:rPr>
        <w:t>Сро</w:t>
      </w:r>
      <w:r>
        <w:rPr>
          <w:rFonts w:ascii="Times New Roman" w:eastAsia="Calibri" w:hAnsi="Times New Roman"/>
          <w:sz w:val="24"/>
          <w:szCs w:val="24"/>
        </w:rPr>
        <w:t>к реализации рабочей программы 2</w:t>
      </w:r>
      <w:r w:rsidRPr="0029002B">
        <w:rPr>
          <w:rFonts w:ascii="Times New Roman" w:eastAsia="Calibri" w:hAnsi="Times New Roman"/>
          <w:sz w:val="24"/>
          <w:szCs w:val="24"/>
        </w:rPr>
        <w:t xml:space="preserve"> год</w:t>
      </w:r>
      <w:r>
        <w:rPr>
          <w:rFonts w:ascii="Times New Roman" w:eastAsia="Calibri" w:hAnsi="Times New Roman"/>
          <w:sz w:val="24"/>
          <w:szCs w:val="24"/>
        </w:rPr>
        <w:t>а</w:t>
      </w:r>
      <w:r w:rsidRPr="0029002B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31D76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29002B">
        <w:rPr>
          <w:rFonts w:ascii="Times New Roman" w:hAnsi="Times New Roman"/>
          <w:sz w:val="24"/>
          <w:szCs w:val="24"/>
        </w:rPr>
        <w:t>бществознание</w:t>
      </w:r>
      <w:r>
        <w:rPr>
          <w:rFonts w:ascii="Times New Roman" w:hAnsi="Times New Roman"/>
          <w:sz w:val="24"/>
          <w:szCs w:val="24"/>
        </w:rPr>
        <w:t>»</w:t>
      </w:r>
      <w:r w:rsidRPr="0029002B">
        <w:rPr>
          <w:rFonts w:ascii="Times New Roman" w:hAnsi="Times New Roman"/>
          <w:sz w:val="24"/>
          <w:szCs w:val="24"/>
        </w:rPr>
        <w:t>, базовый уровень</w:t>
      </w:r>
      <w:r w:rsidR="005F78BC">
        <w:rPr>
          <w:rFonts w:ascii="Times New Roman" w:hAnsi="Times New Roman"/>
          <w:sz w:val="24"/>
          <w:szCs w:val="24"/>
        </w:rPr>
        <w:t xml:space="preserve"> (</w:t>
      </w:r>
      <w:r w:rsidR="006B467E">
        <w:rPr>
          <w:rFonts w:ascii="Times New Roman" w:hAnsi="Times New Roman"/>
          <w:sz w:val="24"/>
          <w:szCs w:val="24"/>
        </w:rPr>
        <w:t>в соответствии с учеб</w:t>
      </w:r>
      <w:r w:rsidR="00963692">
        <w:rPr>
          <w:rFonts w:ascii="Times New Roman" w:hAnsi="Times New Roman"/>
          <w:sz w:val="24"/>
          <w:szCs w:val="24"/>
        </w:rPr>
        <w:t xml:space="preserve">ным планом </w:t>
      </w:r>
      <w:r w:rsidR="006B467E">
        <w:rPr>
          <w:rFonts w:ascii="Times New Roman" w:hAnsi="Times New Roman"/>
          <w:sz w:val="24"/>
          <w:szCs w:val="24"/>
        </w:rPr>
        <w:t xml:space="preserve"> - </w:t>
      </w:r>
      <w:r w:rsidR="005F78BC">
        <w:rPr>
          <w:rFonts w:ascii="Times New Roman" w:hAnsi="Times New Roman"/>
          <w:sz w:val="24"/>
          <w:szCs w:val="24"/>
        </w:rPr>
        <w:t xml:space="preserve">3 ч в неделю). </w:t>
      </w:r>
      <w:r w:rsidR="00414B9B" w:rsidRPr="0091600C">
        <w:rPr>
          <w:rFonts w:ascii="Times New Roman" w:hAnsi="Times New Roman"/>
          <w:b/>
          <w:sz w:val="24"/>
          <w:szCs w:val="24"/>
        </w:rPr>
        <w:t>В</w:t>
      </w:r>
      <w:r w:rsidR="005F78BC" w:rsidRPr="0091600C">
        <w:rPr>
          <w:rFonts w:ascii="Times New Roman" w:hAnsi="Times New Roman"/>
          <w:b/>
          <w:sz w:val="24"/>
          <w:szCs w:val="24"/>
        </w:rPr>
        <w:t>сего 204</w:t>
      </w:r>
      <w:r w:rsidRPr="0091600C">
        <w:rPr>
          <w:rFonts w:ascii="Times New Roman" w:hAnsi="Times New Roman"/>
          <w:b/>
          <w:sz w:val="24"/>
          <w:szCs w:val="24"/>
        </w:rPr>
        <w:t xml:space="preserve"> ч</w:t>
      </w:r>
      <w:r w:rsidR="005F78BC" w:rsidRPr="0091600C">
        <w:rPr>
          <w:rFonts w:ascii="Times New Roman" w:hAnsi="Times New Roman"/>
          <w:b/>
          <w:sz w:val="24"/>
          <w:szCs w:val="24"/>
        </w:rPr>
        <w:t>: из расчета 102 ч в 10 классе и 102</w:t>
      </w:r>
      <w:r w:rsidR="0091600C">
        <w:rPr>
          <w:rFonts w:ascii="Times New Roman" w:hAnsi="Times New Roman"/>
          <w:b/>
          <w:sz w:val="24"/>
          <w:szCs w:val="24"/>
        </w:rPr>
        <w:t xml:space="preserve"> ч в 11 классе </w:t>
      </w:r>
      <w:r w:rsidR="0091600C" w:rsidRPr="0091600C">
        <w:rPr>
          <w:rFonts w:ascii="Times New Roman" w:hAnsi="Times New Roman"/>
          <w:sz w:val="24"/>
          <w:szCs w:val="24"/>
        </w:rPr>
        <w:t>(34 учебные недели в учебном году).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002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29002B">
        <w:rPr>
          <w:rFonts w:ascii="Times New Roman" w:eastAsia="Calibri" w:hAnsi="Times New Roman"/>
          <w:sz w:val="24"/>
          <w:szCs w:val="24"/>
        </w:rPr>
        <w:t xml:space="preserve">Программа соответствует следующим нормативным и распорядительным документам: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1. Федеральный закон от 29.12. 2012 г. № 273-ФЗ «Об образовании в Российской Федерации» (с изменениями).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2.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(с изменениями).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3. Письмо Департамента государственной политики в образовании МОиН РФ от 07.07.2005 г. №03-1263 «О примерных программах по учебным предметам федерального базисного учебного плана». </w:t>
      </w:r>
    </w:p>
    <w:p w:rsidR="00130D34" w:rsidRPr="0029002B" w:rsidRDefault="00130D34" w:rsidP="0013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4. Приказ Министерства образования и науки РФ от 05. 03. 2004 года № 1089 7 «Об утверждении и введении в действие федерального компонента государственного образовательного стандарта среднего общего образования». 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5. Приказ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приказа от 17.07.2015 №734).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6. Приказ Министерства образования и науки РФ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7.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34587" w:rsidRDefault="00130D34" w:rsidP="004345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8. Письмо Департамента общего образования Минобрнауки России от 19.04.2011 г. №03-255 «О введении федерального государственного образовательного стандарта общего образования». </w:t>
      </w:r>
    </w:p>
    <w:p w:rsidR="00434587" w:rsidRPr="001E36A9" w:rsidRDefault="00434587" w:rsidP="004345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ООП С</w:t>
      </w:r>
      <w:r w:rsidRPr="001E36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  МБОУ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«Школы – интернат с. Кепервеем»</w:t>
      </w:r>
      <w:r w:rsidRPr="001E36A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4587" w:rsidRPr="001E36A9" w:rsidRDefault="00434587" w:rsidP="00434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E36A9">
        <w:rPr>
          <w:rFonts w:ascii="Times New Roman" w:hAnsi="Times New Roman"/>
          <w:sz w:val="24"/>
          <w:szCs w:val="24"/>
        </w:rPr>
        <w:t xml:space="preserve">Учебный  план МБОУ </w:t>
      </w:r>
      <w:r>
        <w:rPr>
          <w:rFonts w:ascii="Times New Roman" w:hAnsi="Times New Roman"/>
          <w:sz w:val="24"/>
          <w:szCs w:val="24"/>
        </w:rPr>
        <w:t xml:space="preserve">«Школы – интернат с. Кепервеем»  на 2020 </w:t>
      </w:r>
      <w:r w:rsidRPr="001E36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E36A9">
        <w:rPr>
          <w:rFonts w:ascii="Times New Roman" w:hAnsi="Times New Roman"/>
          <w:sz w:val="24"/>
          <w:szCs w:val="24"/>
        </w:rPr>
        <w:t xml:space="preserve"> учебный год;</w:t>
      </w:r>
    </w:p>
    <w:p w:rsidR="00434587" w:rsidRPr="001E36A9" w:rsidRDefault="00434587" w:rsidP="00434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1E36A9">
        <w:rPr>
          <w:rFonts w:ascii="Times New Roman" w:hAnsi="Times New Roman"/>
          <w:sz w:val="24"/>
          <w:szCs w:val="24"/>
        </w:rPr>
        <w:t>Годовой ка</w:t>
      </w:r>
      <w:r>
        <w:rPr>
          <w:rFonts w:ascii="Times New Roman" w:hAnsi="Times New Roman"/>
          <w:sz w:val="24"/>
          <w:szCs w:val="24"/>
        </w:rPr>
        <w:t xml:space="preserve">лендарный график МБОУ «Школы – интернат с. Кепервеем» на 2020 </w:t>
      </w:r>
      <w:r w:rsidRPr="001E36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E36A9">
        <w:rPr>
          <w:rFonts w:ascii="Times New Roman" w:hAnsi="Times New Roman"/>
          <w:sz w:val="24"/>
          <w:szCs w:val="24"/>
        </w:rPr>
        <w:t xml:space="preserve"> учебный год;</w:t>
      </w:r>
    </w:p>
    <w:p w:rsidR="00434587" w:rsidRPr="001E36A9" w:rsidRDefault="00434587" w:rsidP="00434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1E36A9">
        <w:rPr>
          <w:rFonts w:ascii="Times New Roman" w:hAnsi="Times New Roman"/>
          <w:sz w:val="24"/>
          <w:szCs w:val="24"/>
        </w:rPr>
        <w:t xml:space="preserve">Положение о рабочей программе учебных курсов, предметов, дисциплин (модулей), утверждено педсоветом МБОУ </w:t>
      </w:r>
      <w:r>
        <w:rPr>
          <w:rFonts w:ascii="Times New Roman" w:hAnsi="Times New Roman"/>
          <w:sz w:val="24"/>
          <w:szCs w:val="24"/>
        </w:rPr>
        <w:t>«Школы – интернат с. Кепервеем»</w:t>
      </w:r>
      <w:r w:rsidRPr="001E36A9">
        <w:rPr>
          <w:rFonts w:ascii="Times New Roman" w:hAnsi="Times New Roman"/>
          <w:sz w:val="24"/>
          <w:szCs w:val="24"/>
        </w:rPr>
        <w:t xml:space="preserve">; </w:t>
      </w:r>
    </w:p>
    <w:p w:rsidR="00434587" w:rsidRPr="0029002B" w:rsidRDefault="00434587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D34" w:rsidRPr="004F1901" w:rsidRDefault="00130D34" w:rsidP="00130D3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spacing w:val="4"/>
          <w:sz w:val="24"/>
          <w:szCs w:val="24"/>
        </w:rPr>
        <w:t xml:space="preserve">     </w:t>
      </w:r>
      <w:r w:rsidRPr="004F1901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на базовом уровне среднего  общего образования направлено на достижение следующих</w:t>
      </w:r>
      <w:r w:rsidRPr="004F1901">
        <w:rPr>
          <w:rFonts w:ascii="Times New Roman" w:hAnsi="Times New Roman"/>
          <w:b/>
          <w:sz w:val="24"/>
          <w:szCs w:val="24"/>
        </w:rPr>
        <w:t xml:space="preserve"> целей и задач: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 w:rsidRPr="0029002B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 xml:space="preserve">воспитание </w:t>
      </w:r>
      <w:r w:rsidRPr="0029002B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29002B">
        <w:rPr>
          <w:rFonts w:ascii="Times New Roman" w:hAnsi="Times New Roman"/>
          <w:b/>
          <w:sz w:val="24"/>
          <w:szCs w:val="24"/>
        </w:rPr>
        <w:t xml:space="preserve">, </w:t>
      </w:r>
      <w:r w:rsidRPr="0029002B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освоение системы знаний</w:t>
      </w:r>
      <w:r w:rsidRPr="0029002B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овладение умениями</w:t>
      </w:r>
      <w:r w:rsidRPr="0029002B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формирование опыта</w:t>
      </w:r>
      <w:r w:rsidRPr="0029002B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</w:t>
      </w:r>
      <w:r>
        <w:rPr>
          <w:rFonts w:ascii="Times New Roman" w:hAnsi="Times New Roman"/>
          <w:sz w:val="24"/>
          <w:szCs w:val="24"/>
        </w:rPr>
        <w:t>тановленными законом; содействия</w:t>
      </w:r>
      <w:r w:rsidRPr="0029002B">
        <w:rPr>
          <w:rFonts w:ascii="Times New Roman" w:hAnsi="Times New Roman"/>
          <w:sz w:val="24"/>
          <w:szCs w:val="24"/>
        </w:rPr>
        <w:t xml:space="preserve"> правовыми способами и средствами защите правопорядка в обществе.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0D34" w:rsidRPr="0029002B" w:rsidRDefault="00130D34" w:rsidP="00130D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>Место предмета в учебном плане, новизна программы</w:t>
      </w:r>
    </w:p>
    <w:p w:rsidR="00130D34" w:rsidRPr="0029002B" w:rsidRDefault="00130D34" w:rsidP="00130D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0D34" w:rsidRPr="0029002B" w:rsidRDefault="00963692" w:rsidP="00963692">
      <w:pPr>
        <w:pStyle w:val="Default"/>
        <w:jc w:val="both"/>
      </w:pPr>
      <w:r>
        <w:t xml:space="preserve">        </w:t>
      </w:r>
      <w:r w:rsidR="00130D34" w:rsidRPr="0029002B">
        <w:t xml:space="preserve"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«Обществознание» в X классах, из расчета 2 учебных часа в неделю на этапе среднего  общего образования. </w:t>
      </w:r>
    </w:p>
    <w:p w:rsidR="00130D34" w:rsidRPr="00963692" w:rsidRDefault="00130D34" w:rsidP="009636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Настоящая рабочая учебная  программа рассчитана на 102 учебных час</w:t>
      </w:r>
      <w:r>
        <w:rPr>
          <w:rFonts w:ascii="Times New Roman" w:hAnsi="Times New Roman"/>
          <w:sz w:val="24"/>
          <w:szCs w:val="24"/>
        </w:rPr>
        <w:t xml:space="preserve">а, что соответствует рекомендациям авторской программы Л.Н.Боголюбова и учебному плану МБОУ </w:t>
      </w:r>
      <w:r w:rsidR="00963692">
        <w:rPr>
          <w:rFonts w:ascii="Times New Roman" w:hAnsi="Times New Roman"/>
          <w:sz w:val="24"/>
          <w:szCs w:val="24"/>
        </w:rPr>
        <w:t>на 2020-21</w:t>
      </w:r>
      <w:r>
        <w:rPr>
          <w:rFonts w:ascii="Times New Roman" w:hAnsi="Times New Roman"/>
          <w:sz w:val="24"/>
          <w:szCs w:val="24"/>
        </w:rPr>
        <w:t xml:space="preserve"> уч. гг. </w:t>
      </w:r>
      <w:r w:rsidRPr="0029002B">
        <w:rPr>
          <w:rFonts w:ascii="Times New Roman" w:hAnsi="Times New Roman"/>
          <w:sz w:val="24"/>
          <w:szCs w:val="24"/>
        </w:rPr>
        <w:t xml:space="preserve"> Количество часов увеличено за счет часов компонента образовательной организации с целью удовлетворения образовательных потребностей обучающихся. В программу включены уроки, направленные на подготовку к  ЕГЭ, </w:t>
      </w:r>
      <w:r>
        <w:rPr>
          <w:rFonts w:ascii="Times New Roman" w:hAnsi="Times New Roman"/>
          <w:sz w:val="24"/>
          <w:szCs w:val="24"/>
        </w:rPr>
        <w:t xml:space="preserve">контрольные и </w:t>
      </w:r>
      <w:r w:rsidRPr="0029002B">
        <w:rPr>
          <w:rFonts w:ascii="Times New Roman" w:hAnsi="Times New Roman"/>
          <w:sz w:val="24"/>
          <w:szCs w:val="24"/>
        </w:rPr>
        <w:t>обобщающие уро</w:t>
      </w:r>
      <w:r>
        <w:rPr>
          <w:rFonts w:ascii="Times New Roman" w:hAnsi="Times New Roman"/>
          <w:sz w:val="24"/>
          <w:szCs w:val="24"/>
        </w:rPr>
        <w:t>ки, уроки представления результатов</w:t>
      </w:r>
      <w:r w:rsidRPr="0029002B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ной деятельности</w:t>
      </w:r>
      <w:r w:rsidRPr="0029002B">
        <w:rPr>
          <w:rFonts w:ascii="Times New Roman" w:hAnsi="Times New Roman"/>
          <w:sz w:val="24"/>
          <w:szCs w:val="24"/>
        </w:rPr>
        <w:t xml:space="preserve">. Дополнительное учебное время предоставляет возможности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  <w:r w:rsidR="00963692"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Согласно авторской программе Л.Н.Боголюбова, не менее 50%  учебного времени должно быть отвед</w:t>
      </w:r>
      <w:r>
        <w:rPr>
          <w:rFonts w:ascii="Times New Roman" w:hAnsi="Times New Roman"/>
          <w:sz w:val="24"/>
          <w:szCs w:val="24"/>
        </w:rPr>
        <w:t>ено на самостоятельную работу уча</w:t>
      </w:r>
      <w:r w:rsidRPr="0029002B">
        <w:rPr>
          <w:rFonts w:ascii="Times New Roman" w:hAnsi="Times New Roman"/>
          <w:sz w:val="24"/>
          <w:szCs w:val="24"/>
        </w:rPr>
        <w:t>щихся. Важной особенностью предмета является наличие большого количества социальных терминов. Поэтому практически на каждом  уроке ключевым навыком учебной деятельности является оперирование понятиями, что в свою очередь требует их понимания.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963692"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Автором предусмотрена логическая последовательность изложения учебного материала, позволяющая  характеризовать общество как целостную систему. Структура изложения материала представлена в последовательности от общего к частному. Вначале рассматривается общество как целостная совокупность взаимосвязанных компонентов, основной составляющей которого является человек – биосоциальное существо. Затем подробно характеризуются основные сферы общественной жизни и их элементы, включая  право, которое не изучаются в классах базового уровня в качестве отдельного предмета. В тематическом планировании предусмотрены уроки с опорой на ак</w:t>
      </w:r>
      <w:r>
        <w:rPr>
          <w:rFonts w:ascii="Times New Roman" w:hAnsi="Times New Roman"/>
          <w:sz w:val="24"/>
          <w:szCs w:val="24"/>
        </w:rPr>
        <w:t>туализацию знаний, полученных уча</w:t>
      </w:r>
      <w:r w:rsidRPr="0029002B">
        <w:rPr>
          <w:rFonts w:ascii="Times New Roman" w:hAnsi="Times New Roman"/>
          <w:sz w:val="24"/>
          <w:szCs w:val="24"/>
        </w:rPr>
        <w:t xml:space="preserve">щимися в основной школе. Помимо знаний, содержательными компонентами курса являются: социальные навыки, умения,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Основу межпредметных связей составляют примеры из курса </w:t>
      </w:r>
      <w:r w:rsidRPr="0029002B">
        <w:rPr>
          <w:rFonts w:ascii="Times New Roman" w:hAnsi="Times New Roman"/>
          <w:sz w:val="24"/>
          <w:szCs w:val="24"/>
        </w:rPr>
        <w:lastRenderedPageBreak/>
        <w:t>истории, характеризующие те или иные закономерности и осо</w:t>
      </w:r>
      <w:r>
        <w:rPr>
          <w:rFonts w:ascii="Times New Roman" w:hAnsi="Times New Roman"/>
          <w:sz w:val="24"/>
          <w:szCs w:val="24"/>
        </w:rPr>
        <w:t>бенности общественного развития, а также географии, литературы.</w:t>
      </w:r>
      <w:r w:rsidRPr="0029002B">
        <w:rPr>
          <w:rFonts w:ascii="Times New Roman" w:hAnsi="Times New Roman"/>
          <w:sz w:val="24"/>
          <w:szCs w:val="24"/>
        </w:rPr>
        <w:t xml:space="preserve"> Данные филологии используются при изучении большого количества терминов: на каждом уроке учитель разъясняет их проис</w:t>
      </w:r>
      <w:r>
        <w:rPr>
          <w:rFonts w:ascii="Times New Roman" w:hAnsi="Times New Roman"/>
          <w:sz w:val="24"/>
          <w:szCs w:val="24"/>
        </w:rPr>
        <w:t>хождение и значение. Старшеклассники</w:t>
      </w:r>
      <w:r w:rsidRPr="0029002B">
        <w:rPr>
          <w:rFonts w:ascii="Times New Roman" w:hAnsi="Times New Roman"/>
          <w:sz w:val="24"/>
          <w:szCs w:val="24"/>
        </w:rPr>
        <w:t xml:space="preserve"> учатся использовать термины в своей речи, составляют предложения, приводят примеры применения. Активно используются учителем связи с курсом информатики и ИКТ. 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При определении варианта проведения занятия программа ориентируется  на широкий   спектр форм и способов раскрытия содержания урока: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 школьная лекция;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уроки-практикумы на основе вопросов и заданий, данных до, внутри и после основного текста параграфа;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работа с иллюстрированным материалом, который, как правило, носит дидактический характер;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использование интерактивных ресурсов на уроке, создание презентаций;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объяснение учителя и беседа с учащимися;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самостоятельная работа школьников с учебником,  в том числе групповые задания;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-выполнение заданий в формате ЕГЭ различного уровня сложности </w:t>
      </w:r>
    </w:p>
    <w:p w:rsidR="00130D34" w:rsidRPr="0029002B" w:rsidRDefault="00130D34" w:rsidP="009636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написание сочинений-эссе;</w:t>
      </w:r>
    </w:p>
    <w:p w:rsidR="00130D34" w:rsidRPr="0029002B" w:rsidRDefault="0011405D" w:rsidP="0096369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C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30D34" w:rsidRPr="0029002B">
        <w:rPr>
          <w:rFonts w:ascii="Times New Roman" w:hAnsi="Times New Roman"/>
          <w:sz w:val="24"/>
          <w:szCs w:val="24"/>
        </w:rPr>
        <w:t>- заслушивание сообщений, докладов  учащихся с последующим обсуждением.</w:t>
      </w:r>
    </w:p>
    <w:p w:rsidR="00130D34" w:rsidRPr="0029002B" w:rsidRDefault="00130D34" w:rsidP="00963692">
      <w:pPr>
        <w:spacing w:after="0" w:line="240" w:lineRule="auto"/>
        <w:jc w:val="both"/>
        <w:rPr>
          <w:rFonts w:ascii="Times New Roman" w:hAnsi="Times New Roman"/>
          <w:color w:val="13191F"/>
          <w:sz w:val="24"/>
          <w:szCs w:val="24"/>
        </w:rPr>
      </w:pPr>
    </w:p>
    <w:p w:rsidR="00130D34" w:rsidRPr="0029002B" w:rsidRDefault="00130D34" w:rsidP="009636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методический комплекс для обеспечения</w:t>
      </w:r>
      <w:r w:rsidRPr="0029002B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  <w:r w:rsidR="00486149">
        <w:rPr>
          <w:rFonts w:ascii="Times New Roman" w:hAnsi="Times New Roman"/>
          <w:sz w:val="24"/>
          <w:szCs w:val="24"/>
        </w:rPr>
        <w:t>:</w:t>
      </w:r>
    </w:p>
    <w:p w:rsidR="00130D34" w:rsidRPr="0029002B" w:rsidRDefault="00130D34" w:rsidP="009636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47BE" w:rsidRDefault="00130D34" w:rsidP="00963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Обществознание. Учебник для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класса общеобразовательных учреждений: базовый уровень[Боголюбов Л.Н, Аверьянов Ю.А., Белявский А.В. и др. ]; по</w:t>
      </w:r>
      <w:r>
        <w:rPr>
          <w:rFonts w:ascii="Times New Roman" w:hAnsi="Times New Roman"/>
          <w:sz w:val="24"/>
          <w:szCs w:val="24"/>
        </w:rPr>
        <w:t>д ред. Л.Н.Боголюбова; Рос.акад.</w:t>
      </w:r>
      <w:r w:rsidRPr="0029002B">
        <w:rPr>
          <w:rFonts w:ascii="Times New Roman" w:hAnsi="Times New Roman"/>
          <w:sz w:val="24"/>
          <w:szCs w:val="24"/>
        </w:rPr>
        <w:t xml:space="preserve">наук; Рос.акад.образования, изд-во «Просвещение». – М.: Просвещение, 2014  </w:t>
      </w:r>
    </w:p>
    <w:p w:rsidR="001547BE" w:rsidRPr="00856536" w:rsidRDefault="00130D34" w:rsidP="00963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</w:t>
      </w:r>
      <w:r w:rsidR="001547BE" w:rsidRPr="00856536">
        <w:rPr>
          <w:rFonts w:ascii="Times New Roman" w:hAnsi="Times New Roman"/>
          <w:sz w:val="24"/>
          <w:szCs w:val="24"/>
        </w:rPr>
        <w:t>Обще</w:t>
      </w:r>
      <w:r w:rsidR="001547BE">
        <w:rPr>
          <w:rFonts w:ascii="Times New Roman" w:hAnsi="Times New Roman"/>
          <w:sz w:val="24"/>
          <w:szCs w:val="24"/>
        </w:rPr>
        <w:t>ствознание. 11 класс: учебник для</w:t>
      </w:r>
      <w:r w:rsidR="001547BE" w:rsidRPr="00856536">
        <w:rPr>
          <w:rFonts w:ascii="Times New Roman" w:hAnsi="Times New Roman"/>
          <w:sz w:val="24"/>
          <w:szCs w:val="24"/>
        </w:rPr>
        <w:t xml:space="preserve"> общеобразовательных учреждений: базовый уровень /Л. Н. Боголюбов,</w:t>
      </w:r>
      <w:r w:rsidR="001547BE">
        <w:rPr>
          <w:rFonts w:ascii="Times New Roman" w:hAnsi="Times New Roman"/>
          <w:sz w:val="24"/>
          <w:szCs w:val="24"/>
        </w:rPr>
        <w:t xml:space="preserve"> Н. И. Городецкая, Л.Ф.Иванова</w:t>
      </w:r>
      <w:r w:rsidR="001547BE" w:rsidRPr="00856536">
        <w:rPr>
          <w:rFonts w:ascii="Times New Roman" w:hAnsi="Times New Roman"/>
          <w:sz w:val="24"/>
          <w:szCs w:val="24"/>
        </w:rPr>
        <w:t xml:space="preserve"> и др./; под ред. Л. Н. Боголюбо</w:t>
      </w:r>
      <w:r w:rsidR="001547BE">
        <w:rPr>
          <w:rFonts w:ascii="Times New Roman" w:hAnsi="Times New Roman"/>
          <w:sz w:val="24"/>
          <w:szCs w:val="24"/>
        </w:rPr>
        <w:t>ва и др. — М.: Просвещение, 2018</w:t>
      </w:r>
      <w:r w:rsidR="001547BE" w:rsidRPr="00856536">
        <w:rPr>
          <w:rFonts w:ascii="Times New Roman" w:hAnsi="Times New Roman"/>
          <w:sz w:val="24"/>
          <w:szCs w:val="24"/>
        </w:rPr>
        <w:t>.</w:t>
      </w:r>
    </w:p>
    <w:p w:rsidR="00130D34" w:rsidRPr="0029002B" w:rsidRDefault="00130D34" w:rsidP="00963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Обществознание. Поурочные разработки. 10 класс: пособие для учителей общеобразоват.организаций: базовый уровень /[Л.Н.Боголюбов, А.Ю.Лазебникова, Ю.И.Аверьянов и др.], - М.: Просвещение, 2014</w:t>
      </w:r>
    </w:p>
    <w:p w:rsidR="00130D34" w:rsidRPr="0029002B" w:rsidRDefault="00130D34" w:rsidP="00963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Обществознание: Новый полный справочник школьника для подготовки к ЕГЭ / В.В.Баранов, Г.И.Грибанова,</w:t>
      </w:r>
      <w:r w:rsidR="00AF714D">
        <w:rPr>
          <w:rFonts w:ascii="Times New Roman" w:hAnsi="Times New Roman"/>
          <w:sz w:val="24"/>
          <w:szCs w:val="24"/>
        </w:rPr>
        <w:t xml:space="preserve"> </w:t>
      </w:r>
      <w:r w:rsidR="001557A8"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А.А.Дорская</w:t>
      </w:r>
      <w:r w:rsidR="001557A8"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и др.; под ред. В.В.Баранова – Москва, Издательство АСТ, 2016</w:t>
      </w:r>
    </w:p>
    <w:p w:rsidR="00130D34" w:rsidRPr="0029002B" w:rsidRDefault="00130D34" w:rsidP="00963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Лазебникова А.Ю</w:t>
      </w:r>
      <w:r>
        <w:rPr>
          <w:rFonts w:ascii="Times New Roman" w:hAnsi="Times New Roman"/>
          <w:sz w:val="24"/>
          <w:szCs w:val="24"/>
        </w:rPr>
        <w:t>.</w:t>
      </w:r>
      <w:r w:rsidRPr="0029002B">
        <w:rPr>
          <w:rFonts w:ascii="Times New Roman" w:hAnsi="Times New Roman"/>
          <w:sz w:val="24"/>
          <w:szCs w:val="24"/>
        </w:rPr>
        <w:t>, Рутковская Е.Л.Практикум по обществознанию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(Подготовка к выполнению части 3(С)Москва: «Экзамен», 2016</w:t>
      </w:r>
    </w:p>
    <w:p w:rsidR="00130D34" w:rsidRPr="0029002B" w:rsidRDefault="00130D34" w:rsidP="00963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Махоткин А.В, Махоткина Н.В. Обществознание в схемах  и таблицах. Москва : Эксмо, 2017г.</w:t>
      </w:r>
    </w:p>
    <w:p w:rsidR="00130D34" w:rsidRDefault="00130D34" w:rsidP="00963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Степанько С.Н. Обществознание 10 класс Поурочные планы по учебнику Л.Н. Боголюбова Волгоград 2014</w:t>
      </w:r>
    </w:p>
    <w:p w:rsidR="00513973" w:rsidRDefault="00513973" w:rsidP="0096369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Учебник «Обществознание. Глобальный мир в </w:t>
      </w:r>
      <w:r>
        <w:rPr>
          <w:lang w:val="en-US"/>
        </w:rPr>
        <w:t>XXI</w:t>
      </w:r>
      <w:r>
        <w:t xml:space="preserve"> веке»./ Под ред. Л.В. Полякова. – М.: Просвещение 2009.</w:t>
      </w:r>
    </w:p>
    <w:p w:rsidR="00DD68E5" w:rsidRPr="00DD68E5" w:rsidRDefault="00DD68E5" w:rsidP="0096369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DD68E5">
        <w:rPr>
          <w:color w:val="292929"/>
        </w:rPr>
        <w:t>Сборник законов РФ.</w:t>
      </w:r>
    </w:p>
    <w:p w:rsidR="00DD68E5" w:rsidRPr="00DD68E5" w:rsidRDefault="00DD68E5" w:rsidP="0096369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DD68E5">
        <w:rPr>
          <w:color w:val="292929"/>
        </w:rPr>
        <w:t>Тесты по обществознанию: пособие для подготовки к ЕГЭ, выпускному и вступительному тестированию. – М.: ФИПИ, 2014-17-18гг.</w:t>
      </w:r>
    </w:p>
    <w:p w:rsidR="00513973" w:rsidRDefault="00513973" w:rsidP="00963692">
      <w:pPr>
        <w:pStyle w:val="a5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1227A">
        <w:rPr>
          <w:b/>
        </w:rPr>
        <w:t xml:space="preserve">   Дополнительная</w:t>
      </w:r>
      <w:r>
        <w:rPr>
          <w:b/>
        </w:rPr>
        <w:t xml:space="preserve"> литература</w:t>
      </w:r>
      <w:r w:rsidRPr="0031227A">
        <w:rPr>
          <w:b/>
        </w:rPr>
        <w:t>:</w:t>
      </w:r>
    </w:p>
    <w:p w:rsidR="00513973" w:rsidRDefault="00513973" w:rsidP="0096369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Сборники КИМов, тематических тестов, вариантов ЕГЭ за 2014-18 гг.</w:t>
      </w:r>
    </w:p>
    <w:p w:rsidR="00513973" w:rsidRDefault="00513973" w:rsidP="0096369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Гуревич П.С. Введение в философию. 10-11 кл.-М.2010 г.</w:t>
      </w:r>
    </w:p>
    <w:p w:rsidR="00513973" w:rsidRPr="0031227A" w:rsidRDefault="00513973" w:rsidP="0096369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Этика: учеб. пособие / Т.В. Мишаткина, З.В. Бражникова и др.; под ред. Т.В. Мишаткиной, Я.С. Яскевич. – 2011.</w:t>
      </w:r>
    </w:p>
    <w:p w:rsidR="00513973" w:rsidRDefault="00513973" w:rsidP="0096369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Мухаев  Р.Т. Социология. - М.: ЮНИТИ-ДАНА, 2012 г. </w:t>
      </w:r>
    </w:p>
    <w:p w:rsidR="00513973" w:rsidRDefault="00513973" w:rsidP="0096369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Дидактические материалы по курсу «Человек и общество». 10-11 кл: Пособие для учителя. – М.: Просвещение, 2011. </w:t>
      </w:r>
    </w:p>
    <w:p w:rsidR="00513973" w:rsidRDefault="00513973" w:rsidP="0096369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Кашанина Т.В., Кашанин А.В. Право.10-11 класс. Книга в 2-х частях.- М.: ВИТА-ПРЕСС, 2010.</w:t>
      </w:r>
    </w:p>
    <w:p w:rsidR="00513973" w:rsidRDefault="00513973" w:rsidP="0096369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Никитин А.Ф. Основы государства и права:10-11 класс</w:t>
      </w:r>
      <w:r w:rsidR="007C2E7A">
        <w:t xml:space="preserve"> – М:</w:t>
      </w:r>
      <w:r>
        <w:t>2012.</w:t>
      </w:r>
    </w:p>
    <w:p w:rsidR="00367BAD" w:rsidRPr="00071FCC" w:rsidRDefault="00367BAD" w:rsidP="00963692">
      <w:pPr>
        <w:pStyle w:val="aa"/>
        <w:jc w:val="both"/>
        <w:rPr>
          <w:rStyle w:val="FontStyle30"/>
          <w:bCs w:val="0"/>
          <w:color w:val="262626"/>
          <w:u w:val="single"/>
        </w:rPr>
      </w:pPr>
      <w:r w:rsidRPr="00071FCC">
        <w:rPr>
          <w:rStyle w:val="ac"/>
          <w:color w:val="262626"/>
          <w:u w:val="single"/>
        </w:rPr>
        <w:t>ИНТЕРНЕТ-РЕСУРСЫ</w:t>
      </w:r>
    </w:p>
    <w:p w:rsidR="00367BAD" w:rsidRPr="005B1D13" w:rsidRDefault="00367BAD" w:rsidP="009636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color w:val="262626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:rsidR="00367BAD" w:rsidRPr="005B1D13" w:rsidRDefault="009353C5" w:rsidP="009636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hyperlink r:id="rId7" w:history="1">
        <w:r w:rsidR="00367BAD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http://www.mon.ru</w:t>
        </w:r>
      </w:hyperlink>
      <w:r w:rsidR="00367BAD" w:rsidRPr="005B1D13">
        <w:rPr>
          <w:rFonts w:ascii="Times New Roman" w:hAnsi="Times New Roman"/>
          <w:color w:val="262626"/>
          <w:sz w:val="24"/>
          <w:szCs w:val="24"/>
        </w:rPr>
        <w:t>.</w:t>
      </w:r>
      <w:hyperlink r:id="rId8" w:history="1">
        <w:r w:rsidR="00367BAD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gov.ru</w:t>
        </w:r>
      </w:hyperlink>
      <w:r w:rsidR="00367BAD" w:rsidRPr="005B1D13">
        <w:rPr>
          <w:rFonts w:ascii="Times New Roman" w:hAnsi="Times New Roman"/>
          <w:color w:val="262626"/>
          <w:sz w:val="24"/>
          <w:szCs w:val="24"/>
          <w:u w:val="single"/>
        </w:rPr>
        <w:t xml:space="preserve"> </w:t>
      </w:r>
      <w:r w:rsidR="00367BAD" w:rsidRPr="005B1D13">
        <w:rPr>
          <w:rFonts w:ascii="Times New Roman" w:hAnsi="Times New Roman"/>
          <w:color w:val="262626"/>
          <w:sz w:val="24"/>
          <w:szCs w:val="24"/>
        </w:rPr>
        <w:t>– официальный сайт Министерства образования и науки РФ</w:t>
      </w:r>
    </w:p>
    <w:p w:rsidR="00367BAD" w:rsidRPr="005B1D13" w:rsidRDefault="009353C5" w:rsidP="009636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hyperlink r:id="rId9" w:history="1">
        <w:r w:rsidR="00367BAD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http://www.fipi.ru</w:t>
        </w:r>
      </w:hyperlink>
      <w:r w:rsidR="00367BAD" w:rsidRPr="005B1D13">
        <w:rPr>
          <w:rFonts w:ascii="Times New Roman" w:hAnsi="Times New Roman"/>
          <w:color w:val="262626"/>
          <w:sz w:val="24"/>
          <w:szCs w:val="24"/>
        </w:rPr>
        <w:t xml:space="preserve"> – портал федерального института педагогических измерений</w:t>
      </w:r>
    </w:p>
    <w:p w:rsidR="00367BAD" w:rsidRPr="005B1D13" w:rsidRDefault="009353C5" w:rsidP="009636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hyperlink r:id="rId10" w:history="1">
        <w:r w:rsidR="00367BAD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http://www.school.edu.ru</w:t>
        </w:r>
      </w:hyperlink>
      <w:r w:rsidR="00367BAD" w:rsidRPr="005B1D13">
        <w:rPr>
          <w:rFonts w:ascii="Times New Roman" w:hAnsi="Times New Roman"/>
          <w:color w:val="262626"/>
          <w:sz w:val="24"/>
          <w:szCs w:val="24"/>
        </w:rPr>
        <w:t xml:space="preserve"> – российский общеобразовательный портал</w:t>
      </w:r>
    </w:p>
    <w:p w:rsidR="00367BAD" w:rsidRPr="005B1D13" w:rsidRDefault="009353C5" w:rsidP="009636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367BAD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http://www.elibrary.ru/defaultx.asp</w:t>
        </w:r>
      </w:hyperlink>
      <w:r w:rsidR="00367BAD" w:rsidRPr="005B1D13">
        <w:rPr>
          <w:rFonts w:ascii="Times New Roman" w:hAnsi="Times New Roman"/>
          <w:color w:val="262626"/>
          <w:sz w:val="24"/>
          <w:szCs w:val="24"/>
        </w:rPr>
        <w:t xml:space="preserve"> – научная электронная библиотека </w:t>
      </w:r>
    </w:p>
    <w:p w:rsidR="00367BAD" w:rsidRPr="005B1D13" w:rsidRDefault="00367BAD" w:rsidP="009636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D13">
        <w:rPr>
          <w:rFonts w:ascii="Times New Roman" w:hAnsi="Times New Roman"/>
          <w:color w:val="000000"/>
          <w:sz w:val="24"/>
          <w:szCs w:val="24"/>
          <w:lang w:eastAsia="ru-RU"/>
        </w:rPr>
        <w:t>интернет-школа издательства «Просвещение»: «История»</w:t>
      </w:r>
    </w:p>
    <w:p w:rsidR="00367BAD" w:rsidRPr="005B1D13" w:rsidRDefault="00367BAD" w:rsidP="00963692">
      <w:pPr>
        <w:pStyle w:val="a5"/>
        <w:numPr>
          <w:ilvl w:val="0"/>
          <w:numId w:val="5"/>
        </w:numPr>
        <w:jc w:val="both"/>
      </w:pPr>
      <w:r w:rsidRPr="005B1D13">
        <w:rPr>
          <w:color w:val="000000"/>
        </w:rPr>
        <w:t>http://www.pish.ru– сайт научно-методического журнала «Преподавание истории в школе»</w:t>
      </w:r>
    </w:p>
    <w:p w:rsidR="00367BAD" w:rsidRPr="005B1D13" w:rsidRDefault="009353C5" w:rsidP="00963692">
      <w:pPr>
        <w:pStyle w:val="a5"/>
        <w:numPr>
          <w:ilvl w:val="0"/>
          <w:numId w:val="5"/>
        </w:numPr>
        <w:jc w:val="both"/>
      </w:pPr>
      <w:hyperlink r:id="rId12" w:history="1">
        <w:r w:rsidR="00367BAD" w:rsidRPr="005B1D13">
          <w:rPr>
            <w:rStyle w:val="a9"/>
            <w:color w:val="6D9A00"/>
          </w:rPr>
          <w:t>http://www</w:t>
        </w:r>
      </w:hyperlink>
      <w:r w:rsidR="00367BAD" w:rsidRPr="005B1D13">
        <w:rPr>
          <w:color w:val="000000"/>
          <w:u w:val="single"/>
        </w:rPr>
        <w:t>.1</w:t>
      </w:r>
      <w:hyperlink r:id="rId13" w:history="1">
        <w:r w:rsidR="00367BAD" w:rsidRPr="005B1D13">
          <w:rPr>
            <w:rStyle w:val="a9"/>
            <w:color w:val="6D9A00"/>
          </w:rPr>
          <w:t>september.ru</w:t>
        </w:r>
      </w:hyperlink>
      <w:r w:rsidR="00367BAD" w:rsidRPr="005B1D13">
        <w:rPr>
          <w:color w:val="000000"/>
        </w:rPr>
        <w:t>– газета «История», издательство «Первое сентября»</w:t>
      </w:r>
    </w:p>
    <w:p w:rsidR="00367BAD" w:rsidRPr="005B1D13" w:rsidRDefault="009353C5" w:rsidP="00963692">
      <w:pPr>
        <w:pStyle w:val="a5"/>
        <w:numPr>
          <w:ilvl w:val="0"/>
          <w:numId w:val="5"/>
        </w:numPr>
        <w:jc w:val="both"/>
      </w:pPr>
      <w:hyperlink r:id="rId14" w:history="1">
        <w:r w:rsidR="00367BAD" w:rsidRPr="005B1D13">
          <w:rPr>
            <w:rStyle w:val="a9"/>
            <w:color w:val="6D9A00"/>
          </w:rPr>
          <w:t>http://vvvvw.som.fio.ru</w:t>
        </w:r>
      </w:hyperlink>
      <w:r w:rsidR="00367BAD" w:rsidRPr="005B1D13">
        <w:rPr>
          <w:color w:val="000000"/>
        </w:rPr>
        <w:t>– сайт Федерации Интернет-образования, сетевое объединение методистов</w:t>
      </w:r>
    </w:p>
    <w:p w:rsidR="00367BAD" w:rsidRPr="005B1D13" w:rsidRDefault="009353C5" w:rsidP="00963692">
      <w:pPr>
        <w:pStyle w:val="a5"/>
        <w:numPr>
          <w:ilvl w:val="0"/>
          <w:numId w:val="5"/>
        </w:numPr>
        <w:jc w:val="both"/>
      </w:pPr>
      <w:hyperlink r:id="rId15" w:history="1">
        <w:r w:rsidR="00367BAD" w:rsidRPr="005B1D13">
          <w:rPr>
            <w:rStyle w:val="a9"/>
            <w:color w:val="6D9A00"/>
          </w:rPr>
          <w:t>http://www.it-n.ru</w:t>
        </w:r>
      </w:hyperlink>
      <w:r w:rsidR="00367BAD" w:rsidRPr="005B1D13">
        <w:rPr>
          <w:color w:val="000000"/>
        </w:rPr>
        <w:t>– российская версия международного проекта Сеть творческих учителей</w:t>
      </w:r>
    </w:p>
    <w:p w:rsidR="00367BAD" w:rsidRPr="005B1D13" w:rsidRDefault="009353C5" w:rsidP="00963692">
      <w:pPr>
        <w:pStyle w:val="a5"/>
        <w:numPr>
          <w:ilvl w:val="0"/>
          <w:numId w:val="5"/>
        </w:numPr>
        <w:jc w:val="both"/>
      </w:pPr>
      <w:hyperlink r:id="rId16" w:history="1">
        <w:r w:rsidR="00367BAD" w:rsidRPr="005B1D13">
          <w:rPr>
            <w:rStyle w:val="a9"/>
            <w:color w:val="6D9A00"/>
          </w:rPr>
          <w:t>http://www.lesson-history.narod.ru</w:t>
        </w:r>
      </w:hyperlink>
      <w:r w:rsidR="00367BAD" w:rsidRPr="005B1D13">
        <w:rPr>
          <w:color w:val="000000"/>
        </w:rPr>
        <w:t>– компьютер на уроках истории (методическая коллекция А.И.Чернова)</w:t>
      </w:r>
    </w:p>
    <w:p w:rsidR="00367BAD" w:rsidRPr="005B1D13" w:rsidRDefault="00367BAD" w:rsidP="009636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5B1D13">
          <w:rPr>
            <w:rStyle w:val="a9"/>
            <w:rFonts w:ascii="Times New Roman" w:hAnsi="Times New Roman"/>
            <w:sz w:val="24"/>
            <w:szCs w:val="24"/>
          </w:rPr>
          <w:t>http://www.standart.edu.ru</w:t>
        </w:r>
      </w:hyperlink>
      <w:r w:rsidRPr="005B1D13"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 </w:t>
      </w:r>
    </w:p>
    <w:p w:rsidR="00367BAD" w:rsidRPr="005B1D13" w:rsidRDefault="00367BAD" w:rsidP="009636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sz w:val="24"/>
          <w:szCs w:val="24"/>
        </w:rPr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367BAD" w:rsidRDefault="00367BAD" w:rsidP="00963692">
      <w:pPr>
        <w:pStyle w:val="a5"/>
        <w:numPr>
          <w:ilvl w:val="0"/>
          <w:numId w:val="5"/>
        </w:numPr>
        <w:spacing w:before="100" w:beforeAutospacing="1" w:after="100" w:afterAutospacing="1"/>
        <w:jc w:val="both"/>
      </w:pPr>
      <w:r w:rsidRPr="005B1D13">
        <w:t>Конвенция о правах ребенка;</w:t>
      </w:r>
    </w:p>
    <w:p w:rsidR="00367BAD" w:rsidRPr="005B1D13" w:rsidRDefault="00367BAD" w:rsidP="00963692">
      <w:pPr>
        <w:pStyle w:val="a5"/>
        <w:numPr>
          <w:ilvl w:val="0"/>
          <w:numId w:val="5"/>
        </w:numPr>
        <w:spacing w:before="100" w:beforeAutospacing="1" w:after="100" w:afterAutospacing="1"/>
        <w:jc w:val="both"/>
      </w:pPr>
      <w:r>
        <w:t>Всеобщая декларация прав ребенка</w:t>
      </w:r>
    </w:p>
    <w:p w:rsidR="00367BAD" w:rsidRPr="005B1D13" w:rsidRDefault="00367BAD" w:rsidP="00963692">
      <w:pPr>
        <w:pStyle w:val="a5"/>
        <w:spacing w:before="100" w:beforeAutospacing="1" w:after="100" w:afterAutospacing="1"/>
        <w:jc w:val="both"/>
      </w:pPr>
      <w:r w:rsidRPr="005B1D13">
        <w:rPr>
          <w:b/>
          <w:bCs/>
          <w:u w:val="single"/>
        </w:rPr>
        <w:t>Официальная Россия: сервер органов государственной власти Российской Федераци</w:t>
      </w:r>
      <w:r w:rsidRPr="005B1D13">
        <w:rPr>
          <w:b/>
          <w:bCs/>
        </w:rPr>
        <w:t>и</w:t>
      </w:r>
    </w:p>
    <w:p w:rsidR="00367BAD" w:rsidRPr="005B1D13" w:rsidRDefault="009353C5" w:rsidP="00963692">
      <w:pPr>
        <w:pStyle w:val="a5"/>
        <w:numPr>
          <w:ilvl w:val="0"/>
          <w:numId w:val="5"/>
        </w:numPr>
        <w:ind w:right="30"/>
        <w:jc w:val="both"/>
      </w:pPr>
      <w:hyperlink r:id="rId18" w:history="1">
        <w:r w:rsidR="00367BAD" w:rsidRPr="005B1D13">
          <w:rPr>
            <w:rStyle w:val="a9"/>
            <w:b/>
            <w:bCs/>
          </w:rPr>
          <w:t>http://www.gov.ru</w:t>
        </w:r>
      </w:hyperlink>
    </w:p>
    <w:p w:rsidR="00367BAD" w:rsidRPr="005B1D13" w:rsidRDefault="00367BAD" w:rsidP="00963692">
      <w:pPr>
        <w:pStyle w:val="a5"/>
        <w:numPr>
          <w:ilvl w:val="0"/>
          <w:numId w:val="5"/>
        </w:numPr>
        <w:ind w:right="30"/>
        <w:jc w:val="both"/>
      </w:pPr>
      <w:r w:rsidRPr="005B1D13">
        <w:rPr>
          <w:b/>
          <w:bCs/>
        </w:rPr>
        <w:t>Президент России: официальный сайт</w:t>
      </w:r>
    </w:p>
    <w:p w:rsidR="00367BAD" w:rsidRPr="005B1D13" w:rsidRDefault="009353C5" w:rsidP="00963692">
      <w:pPr>
        <w:pStyle w:val="a5"/>
        <w:numPr>
          <w:ilvl w:val="0"/>
          <w:numId w:val="5"/>
        </w:numPr>
        <w:ind w:right="30"/>
        <w:jc w:val="both"/>
      </w:pPr>
      <w:hyperlink r:id="rId19" w:history="1">
        <w:r w:rsidR="00367BAD" w:rsidRPr="005B1D13">
          <w:rPr>
            <w:rStyle w:val="a9"/>
            <w:b/>
            <w:bCs/>
          </w:rPr>
          <w:t>http://www.president.kremlin.ru</w:t>
        </w:r>
      </w:hyperlink>
    </w:p>
    <w:p w:rsidR="00367BAD" w:rsidRPr="005B1D13" w:rsidRDefault="00367BAD" w:rsidP="00963692">
      <w:pPr>
        <w:pStyle w:val="a5"/>
        <w:numPr>
          <w:ilvl w:val="0"/>
          <w:numId w:val="5"/>
        </w:numPr>
        <w:ind w:right="30"/>
        <w:jc w:val="both"/>
      </w:pPr>
      <w:r w:rsidRPr="005B1D13">
        <w:rPr>
          <w:b/>
          <w:bCs/>
        </w:rPr>
        <w:t>Президент России - гражданам школьного возраста</w:t>
      </w:r>
    </w:p>
    <w:p w:rsidR="00367BAD" w:rsidRPr="005B1D13" w:rsidRDefault="009353C5" w:rsidP="00963692">
      <w:pPr>
        <w:pStyle w:val="a5"/>
        <w:numPr>
          <w:ilvl w:val="0"/>
          <w:numId w:val="5"/>
        </w:numPr>
        <w:ind w:right="30"/>
        <w:jc w:val="both"/>
      </w:pPr>
      <w:hyperlink r:id="rId20" w:history="1">
        <w:r w:rsidR="00367BAD" w:rsidRPr="005B1D13">
          <w:rPr>
            <w:rStyle w:val="a9"/>
            <w:b/>
            <w:bCs/>
          </w:rPr>
          <w:t>http://www.uznay-prezidenta.ru</w:t>
        </w:r>
      </w:hyperlink>
    </w:p>
    <w:p w:rsidR="00367BAD" w:rsidRPr="005B1D13" w:rsidRDefault="00367BAD" w:rsidP="00963692">
      <w:pPr>
        <w:pStyle w:val="a5"/>
        <w:numPr>
          <w:ilvl w:val="0"/>
          <w:numId w:val="5"/>
        </w:numPr>
        <w:ind w:right="30"/>
        <w:jc w:val="both"/>
      </w:pPr>
      <w:r w:rsidRPr="005B1D13">
        <w:rPr>
          <w:b/>
          <w:bCs/>
        </w:rPr>
        <w:t>Государственная Дума: официальный сайт</w:t>
      </w:r>
    </w:p>
    <w:p w:rsidR="00367BAD" w:rsidRPr="001C056F" w:rsidRDefault="009353C5" w:rsidP="00963692">
      <w:pPr>
        <w:pStyle w:val="a5"/>
        <w:numPr>
          <w:ilvl w:val="0"/>
          <w:numId w:val="5"/>
        </w:numPr>
        <w:ind w:right="30"/>
        <w:jc w:val="both"/>
        <w:rPr>
          <w:b/>
          <w:bCs/>
          <w:color w:val="000000"/>
        </w:rPr>
      </w:pPr>
      <w:hyperlink r:id="rId21" w:history="1">
        <w:r w:rsidR="00367BAD" w:rsidRPr="00367BAD">
          <w:rPr>
            <w:rStyle w:val="a9"/>
            <w:b/>
            <w:bCs/>
          </w:rPr>
          <w:t>http://www.duma.gov.ru</w:t>
        </w:r>
      </w:hyperlink>
    </w:p>
    <w:p w:rsidR="001C056F" w:rsidRPr="00367BAD" w:rsidRDefault="001C056F" w:rsidP="00963692">
      <w:pPr>
        <w:pStyle w:val="a5"/>
        <w:ind w:right="30"/>
        <w:jc w:val="both"/>
        <w:rPr>
          <w:b/>
          <w:bCs/>
          <w:color w:val="000000"/>
        </w:rPr>
      </w:pPr>
    </w:p>
    <w:p w:rsidR="00130D34" w:rsidRPr="0029002B" w:rsidRDefault="00367BAD" w:rsidP="00963692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        Ф</w:t>
      </w:r>
      <w:r w:rsidR="00130D34" w:rsidRPr="0029002B">
        <w:rPr>
          <w:b/>
          <w:bCs/>
          <w:color w:val="000000"/>
        </w:rPr>
        <w:t>ормы  контроля:</w:t>
      </w:r>
    </w:p>
    <w:p w:rsidR="00130D34" w:rsidRPr="0029002B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индивидуальный устный,  фронтальный опрос;</w:t>
      </w:r>
    </w:p>
    <w:p w:rsidR="00130D34" w:rsidRPr="0029002B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взаимопроверка</w:t>
      </w:r>
    </w:p>
    <w:p w:rsidR="00130D34" w:rsidRPr="0029002B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 xml:space="preserve"> самоконтроль ( по словарям, справочным пособиям);</w:t>
      </w:r>
    </w:p>
    <w:p w:rsidR="00130D34" w:rsidRPr="0029002B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lastRenderedPageBreak/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130D34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виды работ, связанные с анализом текста (ответы на вопросы, вставить пропущенные слова, составление плана);</w:t>
      </w:r>
    </w:p>
    <w:p w:rsidR="00130D34" w:rsidRPr="0029002B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</w:t>
      </w:r>
    </w:p>
    <w:p w:rsidR="00130D34" w:rsidRPr="0029002B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тестирование</w:t>
      </w:r>
    </w:p>
    <w:p w:rsidR="00130D34" w:rsidRPr="0029002B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написание эссе;</w:t>
      </w:r>
      <w:r>
        <w:rPr>
          <w:color w:val="000000"/>
        </w:rPr>
        <w:t xml:space="preserve"> составление кластера</w:t>
      </w:r>
    </w:p>
    <w:p w:rsidR="00130D34" w:rsidRPr="0029002B" w:rsidRDefault="00130D34" w:rsidP="0096369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составление презентаций.</w:t>
      </w:r>
    </w:p>
    <w:p w:rsidR="00130D34" w:rsidRPr="0029002B" w:rsidRDefault="00130D34" w:rsidP="009636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29002B">
        <w:rPr>
          <w:rFonts w:ascii="Times New Roman" w:eastAsia="Calibri" w:hAnsi="Times New Roman"/>
          <w:sz w:val="24"/>
          <w:szCs w:val="24"/>
        </w:rPr>
        <w:t>Сро</w:t>
      </w:r>
      <w:r>
        <w:rPr>
          <w:rFonts w:ascii="Times New Roman" w:eastAsia="Calibri" w:hAnsi="Times New Roman"/>
          <w:sz w:val="24"/>
          <w:szCs w:val="24"/>
        </w:rPr>
        <w:t>к реализации рабочей программы 2</w:t>
      </w:r>
      <w:r w:rsidRPr="0029002B">
        <w:rPr>
          <w:rFonts w:ascii="Times New Roman" w:eastAsia="Calibri" w:hAnsi="Times New Roman"/>
          <w:sz w:val="24"/>
          <w:szCs w:val="24"/>
        </w:rPr>
        <w:t xml:space="preserve"> год</w:t>
      </w:r>
      <w:r>
        <w:rPr>
          <w:rFonts w:ascii="Times New Roman" w:eastAsia="Calibri" w:hAnsi="Times New Roman"/>
          <w:sz w:val="24"/>
          <w:szCs w:val="24"/>
        </w:rPr>
        <w:t>а</w:t>
      </w:r>
      <w:r w:rsidRPr="0029002B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30D34" w:rsidRPr="0029002B" w:rsidRDefault="00130D34" w:rsidP="009636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>Предмет</w:t>
      </w:r>
      <w:r w:rsidRPr="0029002B">
        <w:rPr>
          <w:rFonts w:ascii="Times New Roman" w:hAnsi="Times New Roman"/>
          <w:sz w:val="24"/>
          <w:szCs w:val="24"/>
        </w:rPr>
        <w:t>: обществознание (включая эко</w:t>
      </w:r>
      <w:r w:rsidR="001E22FC">
        <w:rPr>
          <w:rFonts w:ascii="Times New Roman" w:hAnsi="Times New Roman"/>
          <w:sz w:val="24"/>
          <w:szCs w:val="24"/>
        </w:rPr>
        <w:t>номику и право), профильный уровень (3 ч в неделю). Всего 204  ч: из расчета 102 ч в 10 классе и 102</w:t>
      </w:r>
      <w:r>
        <w:rPr>
          <w:rFonts w:ascii="Times New Roman" w:hAnsi="Times New Roman"/>
          <w:sz w:val="24"/>
          <w:szCs w:val="24"/>
        </w:rPr>
        <w:t xml:space="preserve"> ч в 11 классе.</w:t>
      </w:r>
    </w:p>
    <w:p w:rsidR="00130D34" w:rsidRPr="00925C28" w:rsidRDefault="00130D34" w:rsidP="00963692">
      <w:pPr>
        <w:pStyle w:val="Default"/>
        <w:jc w:val="both"/>
        <w:rPr>
          <w:b/>
          <w:u w:val="single"/>
        </w:rPr>
      </w:pPr>
      <w:r w:rsidRPr="00925C28">
        <w:rPr>
          <w:b/>
          <w:u w:val="single"/>
        </w:rPr>
        <w:t>Планируемые</w:t>
      </w:r>
      <w:r>
        <w:rPr>
          <w:b/>
          <w:u w:val="single"/>
        </w:rPr>
        <w:t xml:space="preserve"> результаты изучения учебного предмета</w:t>
      </w:r>
    </w:p>
    <w:p w:rsidR="00130D34" w:rsidRPr="0029002B" w:rsidRDefault="00130D34" w:rsidP="00963692">
      <w:pPr>
        <w:pStyle w:val="Default"/>
        <w:jc w:val="both"/>
        <w:rPr>
          <w:b/>
          <w:bCs/>
        </w:rPr>
      </w:pPr>
      <w:r w:rsidRPr="0029002B">
        <w:rPr>
          <w:b/>
          <w:bCs/>
        </w:rPr>
        <w:t xml:space="preserve">Требования к уровню подготовки выпускников </w:t>
      </w:r>
    </w:p>
    <w:p w:rsidR="00130D34" w:rsidRPr="0029002B" w:rsidRDefault="00130D34" w:rsidP="00963692">
      <w:pPr>
        <w:pStyle w:val="Default"/>
        <w:jc w:val="both"/>
      </w:pPr>
    </w:p>
    <w:p w:rsidR="00130D34" w:rsidRPr="0029002B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130D34" w:rsidRPr="00796029" w:rsidRDefault="00130D34" w:rsidP="00963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130D34" w:rsidRPr="0029002B" w:rsidRDefault="00130D34" w:rsidP="009636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29002B">
        <w:rPr>
          <w:rFonts w:ascii="Times New Roman" w:hAnsi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130D34" w:rsidRPr="0029002B" w:rsidRDefault="00130D34" w:rsidP="009636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29002B">
        <w:rPr>
          <w:rFonts w:ascii="Times New Roman" w:hAnsi="Times New Roman"/>
          <w:sz w:val="24"/>
          <w:szCs w:val="24"/>
        </w:rPr>
        <w:softHyphen/>
        <w:t>ших социальных институтов;</w:t>
      </w:r>
    </w:p>
    <w:p w:rsidR="00130D34" w:rsidRPr="0029002B" w:rsidRDefault="00130D34" w:rsidP="009636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29002B">
        <w:rPr>
          <w:rFonts w:ascii="Times New Roman" w:hAnsi="Times New Roman"/>
          <w:sz w:val="24"/>
          <w:szCs w:val="24"/>
        </w:rPr>
        <w:softHyphen/>
        <w:t>низмы правового регулирования;</w:t>
      </w:r>
    </w:p>
    <w:p w:rsidR="00130D34" w:rsidRPr="0029002B" w:rsidRDefault="00130D34" w:rsidP="009636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130D34" w:rsidRDefault="00130D34" w:rsidP="00963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Уметь:</w:t>
      </w:r>
    </w:p>
    <w:p w:rsidR="00130D34" w:rsidRPr="0029002B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29002B"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130D34" w:rsidRPr="0029002B" w:rsidRDefault="00130D34" w:rsidP="009636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29002B"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29002B"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130D34" w:rsidRPr="0029002B" w:rsidRDefault="00130D34" w:rsidP="009636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29002B"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130D34" w:rsidRPr="0029002B" w:rsidRDefault="00130D34" w:rsidP="009636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E83C41"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применять социально-экономические и гуманитарные знания в процессе решения познава</w:t>
      </w:r>
      <w:r w:rsidRPr="00E83C41">
        <w:rPr>
          <w:rFonts w:ascii="Times New Roman" w:hAnsi="Times New Roman"/>
          <w:sz w:val="24"/>
          <w:szCs w:val="24"/>
        </w:rPr>
        <w:softHyphen/>
        <w:t>тельных задач по актуальным социальным проблемам;</w:t>
      </w:r>
    </w:p>
    <w:p w:rsidR="00130D34" w:rsidRPr="008946AC" w:rsidRDefault="00130D34" w:rsidP="00963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6AC">
        <w:rPr>
          <w:rFonts w:ascii="Times New Roman" w:hAnsi="Times New Roman"/>
          <w:b/>
          <w:sz w:val="24"/>
          <w:szCs w:val="24"/>
        </w:rPr>
        <w:t xml:space="preserve">       Использовать приобретенные знания и умения в практической деятельности и повседнев</w:t>
      </w:r>
      <w:r w:rsidRPr="008946AC">
        <w:rPr>
          <w:rFonts w:ascii="Times New Roman" w:hAnsi="Times New Roman"/>
          <w:b/>
          <w:sz w:val="24"/>
          <w:szCs w:val="24"/>
        </w:rPr>
        <w:softHyphen/>
        <w:t>ной жизни для: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lastRenderedPageBreak/>
        <w:t>- успешного выполнения типичных социальных ролей, сознательного взаимодействия с различ</w:t>
      </w:r>
      <w:r w:rsidRPr="00E83C41">
        <w:rPr>
          <w:rFonts w:ascii="Times New Roman" w:hAnsi="Times New Roman"/>
          <w:sz w:val="24"/>
          <w:szCs w:val="24"/>
        </w:rPr>
        <w:softHyphen/>
        <w:t>ными социальными институтами;- совершенствования собственной познавательной деятельности;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E83C41"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E83C41"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</w:t>
      </w:r>
      <w:r w:rsidRPr="00E83C41">
        <w:rPr>
          <w:rFonts w:ascii="Times New Roman" w:hAnsi="Times New Roman"/>
          <w:sz w:val="24"/>
          <w:szCs w:val="24"/>
        </w:rPr>
        <w:softHyphen/>
        <w:t>занностей;</w:t>
      </w:r>
    </w:p>
    <w:p w:rsidR="00130D34" w:rsidRPr="00E83C41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130D34" w:rsidRPr="0029002B" w:rsidRDefault="00130D34" w:rsidP="009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          </w:t>
      </w:r>
      <w:r w:rsidRPr="0029002B">
        <w:rPr>
          <w:rFonts w:ascii="Times New Roman" w:hAnsi="Times New Roman"/>
          <w:b/>
          <w:sz w:val="24"/>
          <w:szCs w:val="24"/>
        </w:rPr>
        <w:t>Приоритетными умениями и навыками</w:t>
      </w:r>
      <w:r w:rsidRPr="0029002B">
        <w:rPr>
          <w:rFonts w:ascii="Times New Roman" w:hAnsi="Times New Roman"/>
          <w:sz w:val="24"/>
          <w:szCs w:val="24"/>
        </w:rPr>
        <w:t>, универсальными способами деятельности и ключевыми компетенциями являются</w:t>
      </w:r>
      <w:r w:rsidRPr="0029002B">
        <w:rPr>
          <w:rFonts w:ascii="Times New Roman" w:hAnsi="Times New Roman"/>
          <w:caps/>
          <w:sz w:val="24"/>
          <w:szCs w:val="24"/>
        </w:rPr>
        <w:t>: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Выбор вида чтения в соответствии с поставленной целью( ознакомительное, просмотровое, поисковое и др.) 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</w:t>
      </w:r>
      <w:r>
        <w:rPr>
          <w:rFonts w:ascii="Times New Roman" w:hAnsi="Times New Roman"/>
          <w:sz w:val="24"/>
          <w:szCs w:val="24"/>
        </w:rPr>
        <w:t>ными умениями прогноза (</w:t>
      </w:r>
      <w:r w:rsidRPr="0029002B">
        <w:rPr>
          <w:rFonts w:ascii="Times New Roman" w:hAnsi="Times New Roman"/>
          <w:sz w:val="24"/>
          <w:szCs w:val="24"/>
        </w:rPr>
        <w:t>умениями отвечать на вопрос: «Что произойдет, если…»);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130D34" w:rsidRPr="0029002B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Пользование мультимедийными ресурсами и компьютерными технологиями для обработки, передачи, систематизации </w:t>
      </w:r>
      <w:r>
        <w:rPr>
          <w:rFonts w:ascii="Times New Roman" w:hAnsi="Times New Roman"/>
          <w:sz w:val="24"/>
          <w:szCs w:val="24"/>
        </w:rPr>
        <w:t>информации, создания баз данных</w:t>
      </w:r>
      <w:r w:rsidRPr="0029002B">
        <w:rPr>
          <w:rFonts w:ascii="Times New Roman" w:hAnsi="Times New Roman"/>
          <w:sz w:val="24"/>
          <w:szCs w:val="24"/>
        </w:rPr>
        <w:t>, презентации результатов познавательной и практической деятельности;</w:t>
      </w:r>
    </w:p>
    <w:p w:rsidR="00130D34" w:rsidRDefault="00130D34" w:rsidP="009636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Владение основными</w:t>
      </w:r>
      <w:r>
        <w:rPr>
          <w:rFonts w:ascii="Times New Roman" w:hAnsi="Times New Roman"/>
          <w:sz w:val="24"/>
          <w:szCs w:val="24"/>
        </w:rPr>
        <w:t xml:space="preserve"> видами публичных выступлений (</w:t>
      </w:r>
      <w:r w:rsidRPr="0029002B">
        <w:rPr>
          <w:rFonts w:ascii="Times New Roman" w:hAnsi="Times New Roman"/>
          <w:sz w:val="24"/>
          <w:szCs w:val="24"/>
        </w:rPr>
        <w:t>высказывание, монолог, дискуссия, полемика), следование этическим нор</w:t>
      </w:r>
      <w:r>
        <w:rPr>
          <w:rFonts w:ascii="Times New Roman" w:hAnsi="Times New Roman"/>
          <w:sz w:val="24"/>
          <w:szCs w:val="24"/>
        </w:rPr>
        <w:t>мам и правилам ведения диалога.</w:t>
      </w:r>
    </w:p>
    <w:p w:rsidR="00D9095E" w:rsidRDefault="00D9095E" w:rsidP="009636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95E" w:rsidRDefault="00D9095E" w:rsidP="0096369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1E13">
        <w:rPr>
          <w:rFonts w:ascii="Times New Roman" w:hAnsi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095E" w:rsidRPr="00B21E13" w:rsidRDefault="00D9095E" w:rsidP="0096369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 учащихся</w:t>
      </w:r>
    </w:p>
    <w:p w:rsidR="00D9095E" w:rsidRPr="00BB0B07" w:rsidRDefault="00D9095E" w:rsidP="00963692">
      <w:pPr>
        <w:pStyle w:val="Default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 xml:space="preserve">Критерии и нормы устного ответа </w:t>
      </w:r>
    </w:p>
    <w:p w:rsidR="00D9095E" w:rsidRPr="00BB0B07" w:rsidRDefault="00D9095E" w:rsidP="00963692">
      <w:pPr>
        <w:pStyle w:val="Default"/>
        <w:contextualSpacing/>
        <w:jc w:val="both"/>
      </w:pPr>
      <w:r w:rsidRPr="00BB0B07">
        <w:rPr>
          <w:b/>
          <w:bCs/>
        </w:rPr>
        <w:lastRenderedPageBreak/>
        <w:t xml:space="preserve">Оценка «5» </w:t>
      </w:r>
      <w:r w:rsidRPr="00BB0B07">
        <w:t xml:space="preserve">ставится, если ученик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D9095E" w:rsidRPr="00BB0B07" w:rsidRDefault="00D9095E" w:rsidP="00963692">
      <w:pPr>
        <w:pStyle w:val="Default"/>
        <w:ind w:left="720"/>
        <w:contextualSpacing/>
        <w:jc w:val="both"/>
      </w:pPr>
      <w:r w:rsidRPr="00BB0B07">
        <w:t xml:space="preserve"> </w:t>
      </w:r>
    </w:p>
    <w:p w:rsidR="00D9095E" w:rsidRPr="00BB0B07" w:rsidRDefault="00D9095E" w:rsidP="0096369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>ставится, если ученик: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D9095E" w:rsidRPr="00BB0B07" w:rsidRDefault="00D9095E" w:rsidP="00963692">
      <w:pPr>
        <w:pStyle w:val="Default"/>
        <w:spacing w:after="47"/>
        <w:contextualSpacing/>
        <w:jc w:val="both"/>
      </w:pPr>
      <w:r w:rsidRPr="00BB0B07">
        <w:t xml:space="preserve">             помощи преподавателя.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D9095E" w:rsidRPr="00BB0B07" w:rsidRDefault="00D9095E" w:rsidP="0096369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lastRenderedPageBreak/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D9095E" w:rsidRPr="00BB0B07" w:rsidRDefault="00D9095E" w:rsidP="0096369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B0B07">
        <w:t xml:space="preserve"> не усвоил и не раскрыл основное содержание материала; не делает выводов и обобщений.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B0B07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D9095E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D9095E" w:rsidRPr="00BB0B07" w:rsidRDefault="00D9095E" w:rsidP="00963692">
      <w:pPr>
        <w:pStyle w:val="Default"/>
        <w:ind w:left="720"/>
        <w:contextualSpacing/>
        <w:jc w:val="both"/>
      </w:pPr>
    </w:p>
    <w:p w:rsidR="00D9095E" w:rsidRPr="00BB0B07" w:rsidRDefault="00D9095E" w:rsidP="00963692">
      <w:pPr>
        <w:pStyle w:val="Default"/>
        <w:ind w:firstLine="709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D9095E" w:rsidRPr="00BB0B07" w:rsidRDefault="00D9095E" w:rsidP="0096369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ученик: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Выполняет работу без ошибок и /или/ допускает не более одного недочёта.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Соблюдает культуру письменной речи; правила оформления письменных работ. </w:t>
      </w:r>
    </w:p>
    <w:p w:rsidR="00D9095E" w:rsidRPr="00BB0B07" w:rsidRDefault="00D9095E" w:rsidP="0096369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 xml:space="preserve">ставится, если ученик: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D9095E" w:rsidRPr="00BB0B07" w:rsidRDefault="00D9095E" w:rsidP="0096369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ученик: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Правильно выполняет не менее половины работы.</w:t>
      </w:r>
    </w:p>
    <w:p w:rsidR="00D9095E" w:rsidRPr="00BB0B07" w:rsidRDefault="00D9095E" w:rsidP="00963692">
      <w:pPr>
        <w:pStyle w:val="Default"/>
        <w:spacing w:after="47"/>
        <w:contextualSpacing/>
        <w:jc w:val="both"/>
      </w:pPr>
      <w:r w:rsidRPr="00BB0B07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D9095E" w:rsidRPr="00BB0B07" w:rsidRDefault="00D9095E" w:rsidP="0096369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ученик: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B0B07">
        <w:t xml:space="preserve"> Правильно выполняет менее половины письменной работы. </w:t>
      </w:r>
    </w:p>
    <w:p w:rsidR="00D9095E" w:rsidRPr="00BB0B07" w:rsidRDefault="00D9095E" w:rsidP="00963692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B0B07">
        <w:t xml:space="preserve"> Допускает число ошибок и недочётов, превосходящее норму, при которой может быть выставлена оценка "3". </w:t>
      </w:r>
    </w:p>
    <w:p w:rsidR="00D9095E" w:rsidRDefault="00D9095E" w:rsidP="00963692">
      <w:pPr>
        <w:spacing w:line="240" w:lineRule="auto"/>
        <w:contextualSpacing/>
        <w:jc w:val="both"/>
        <w:rPr>
          <w:rFonts w:ascii="Times New Roman" w:hAnsi="Times New Roman"/>
        </w:rPr>
      </w:pPr>
      <w:r w:rsidRPr="00BB0B07">
        <w:rPr>
          <w:sz w:val="24"/>
          <w:szCs w:val="24"/>
        </w:rPr>
        <w:t xml:space="preserve"> </w:t>
      </w:r>
      <w:r w:rsidRPr="00BB0B07">
        <w:rPr>
          <w:rFonts w:ascii="Times New Roman" w:hAnsi="Times New Roman"/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 работ</w:t>
      </w:r>
      <w:r w:rsidRPr="00AB56EC">
        <w:rPr>
          <w:rFonts w:ascii="Times New Roman" w:hAnsi="Times New Roman"/>
        </w:rPr>
        <w:t>.</w:t>
      </w:r>
    </w:p>
    <w:p w:rsidR="00D9095E" w:rsidRDefault="00D9095E" w:rsidP="00D90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E99" w:rsidRPr="0029002B" w:rsidRDefault="00646E99" w:rsidP="00D9095E">
      <w:pPr>
        <w:pStyle w:val="a3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>СОДЕРЖАНИЕ У</w:t>
      </w:r>
      <w:r w:rsidR="00D9095E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ЧЕБНОГО КУРСА </w:t>
      </w:r>
      <w:r w:rsidR="008C6F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9095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C6FC7">
        <w:rPr>
          <w:rFonts w:ascii="Times New Roman" w:hAnsi="Times New Roman"/>
          <w:b/>
          <w:bCs/>
          <w:color w:val="000000"/>
          <w:sz w:val="24"/>
          <w:szCs w:val="24"/>
        </w:rPr>
        <w:t>ОБЩЕСТВОЗНАНИЕ</w:t>
      </w:r>
      <w:r w:rsidR="00D9095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КЛАСС</w:t>
      </w:r>
      <w:r w:rsidR="00325E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25E42">
        <w:rPr>
          <w:rFonts w:ascii="Times New Roman" w:hAnsi="Times New Roman"/>
          <w:b/>
          <w:sz w:val="24"/>
          <w:szCs w:val="24"/>
          <w:lang w:eastAsia="ru-RU"/>
        </w:rPr>
        <w:t>(3 ч/нед)  - 102 ч</w:t>
      </w:r>
    </w:p>
    <w:p w:rsidR="00115CD6" w:rsidRDefault="00115CD6" w:rsidP="00646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99" w:rsidRPr="0029002B" w:rsidRDefault="00646E99" w:rsidP="0096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</w:t>
      </w:r>
      <w:r w:rsidR="0015736F">
        <w:rPr>
          <w:rFonts w:ascii="Times New Roman" w:hAnsi="Times New Roman"/>
          <w:b/>
          <w:bCs/>
          <w:sz w:val="24"/>
          <w:szCs w:val="24"/>
        </w:rPr>
        <w:t>ЕЛ 1. ЧЕЛОВЕК В ОБЩЕСТВЕ     (27</w:t>
      </w:r>
      <w:r w:rsidR="00426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002B">
        <w:rPr>
          <w:rFonts w:ascii="Times New Roman" w:hAnsi="Times New Roman"/>
          <w:b/>
          <w:bCs/>
          <w:sz w:val="24"/>
          <w:szCs w:val="24"/>
        </w:rPr>
        <w:t>ч)</w:t>
      </w:r>
    </w:p>
    <w:p w:rsidR="00646E99" w:rsidRPr="0029002B" w:rsidRDefault="00115CD6" w:rsidP="00646E99">
      <w:pPr>
        <w:shd w:val="clear" w:color="auto" w:fill="FFFFFF"/>
        <w:spacing w:before="106"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15CD6">
        <w:rPr>
          <w:rFonts w:ascii="Times New Roman" w:hAnsi="Times New Roman"/>
          <w:b/>
          <w:sz w:val="24"/>
          <w:szCs w:val="24"/>
        </w:rPr>
        <w:t>Ведение (2 ч).</w:t>
      </w:r>
      <w:r>
        <w:rPr>
          <w:rFonts w:ascii="Times New Roman" w:hAnsi="Times New Roman"/>
          <w:sz w:val="24"/>
          <w:szCs w:val="24"/>
        </w:rPr>
        <w:t xml:space="preserve"> </w:t>
      </w:r>
      <w:r w:rsidR="00646E99" w:rsidRPr="0029002B">
        <w:rPr>
          <w:rFonts w:ascii="Times New Roman" w:hAnsi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</w:t>
      </w:r>
      <w:r w:rsidR="00646E99" w:rsidRPr="0029002B">
        <w:rPr>
          <w:rFonts w:ascii="Times New Roman" w:hAnsi="Times New Roman"/>
          <w:sz w:val="24"/>
          <w:szCs w:val="24"/>
        </w:rPr>
        <w:softHyphen/>
        <w:t>ществе.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Структура общества.  Особенности социальной системы. Общество как сложная динамич</w:t>
      </w:r>
      <w:r w:rsidRPr="0029002B">
        <w:rPr>
          <w:rFonts w:ascii="Times New Roman" w:hAnsi="Times New Roman"/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29002B">
        <w:rPr>
          <w:rFonts w:ascii="Times New Roman" w:hAnsi="Times New Roman"/>
          <w:sz w:val="24"/>
          <w:szCs w:val="24"/>
        </w:rPr>
        <w:softHyphen/>
        <w:t>ные институты.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Многовариантность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Pr="0029002B">
        <w:rPr>
          <w:rFonts w:ascii="Times New Roman" w:hAnsi="Times New Roman"/>
          <w:sz w:val="24"/>
          <w:szCs w:val="24"/>
        </w:rPr>
        <w:softHyphen/>
        <w:t xml:space="preserve">кой, социальной и культурной эволюции. 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right="10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Деятельность как способ существования людей.  Основные характеристики деятельности. Структура дея</w:t>
      </w:r>
      <w:r w:rsidRPr="0029002B">
        <w:rPr>
          <w:rFonts w:ascii="Times New Roman" w:hAnsi="Times New Roman"/>
          <w:sz w:val="24"/>
          <w:szCs w:val="24"/>
        </w:rPr>
        <w:softHyphen/>
        <w:t>тельности и ее мотивация. Многообразие деятельности. Сознание и деятельность.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Познание и знание. Познание мира: чувственное и ра</w:t>
      </w:r>
      <w:r w:rsidRPr="0029002B">
        <w:rPr>
          <w:rFonts w:ascii="Times New Roman" w:hAnsi="Times New Roman"/>
          <w:sz w:val="24"/>
          <w:szCs w:val="24"/>
        </w:rPr>
        <w:softHyphen/>
        <w:t>циональное, истинное и ложное. Истина и ее критерии. Многообразие форм человеческого знания. Социальное и гуманитарное знание. Познание и коммуникативная деятельность.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Свобода и необходимость в человеческой деятельности. Вы</w:t>
      </w:r>
      <w:r w:rsidRPr="0029002B">
        <w:rPr>
          <w:rFonts w:ascii="Times New Roman" w:hAnsi="Times New Roman"/>
          <w:sz w:val="24"/>
          <w:szCs w:val="24"/>
        </w:rPr>
        <w:softHyphen/>
        <w:t>бор в условиях альтернативы и ответственность за его по</w:t>
      </w:r>
      <w:r w:rsidRPr="0029002B">
        <w:rPr>
          <w:rFonts w:ascii="Times New Roman" w:hAnsi="Times New Roman"/>
          <w:sz w:val="24"/>
          <w:szCs w:val="24"/>
        </w:rPr>
        <w:softHyphen/>
        <w:t>следствия.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646E99" w:rsidRDefault="00646E99" w:rsidP="00646E9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Глобальная угроза международного терроризма.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646E99" w:rsidRPr="0029002B" w:rsidRDefault="00646E99" w:rsidP="00646E99">
      <w:pPr>
        <w:widowControl w:val="0"/>
        <w:shd w:val="clear" w:color="auto" w:fill="FFFFFF"/>
        <w:autoSpaceDE w:val="0"/>
        <w:autoSpaceDN w:val="0"/>
        <w:adjustRightInd w:val="0"/>
        <w:spacing w:before="47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15736F">
        <w:rPr>
          <w:rFonts w:ascii="Times New Roman" w:hAnsi="Times New Roman"/>
          <w:b/>
          <w:bCs/>
          <w:sz w:val="24"/>
          <w:szCs w:val="24"/>
        </w:rPr>
        <w:t>2. ОБЩЕСТВО КАК МИР КУЛЬТУРЫ (20</w:t>
      </w:r>
      <w:r w:rsidR="00426399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9002B">
        <w:rPr>
          <w:rFonts w:ascii="Times New Roman" w:hAnsi="Times New Roman"/>
          <w:b/>
          <w:bCs/>
          <w:sz w:val="24"/>
          <w:szCs w:val="24"/>
        </w:rPr>
        <w:t>)</w:t>
      </w:r>
    </w:p>
    <w:p w:rsidR="00646E99" w:rsidRPr="0029002B" w:rsidRDefault="00646E99" w:rsidP="00963692">
      <w:pPr>
        <w:shd w:val="clear" w:color="auto" w:fill="FFFFFF"/>
        <w:spacing w:after="0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 w:rsidRPr="0029002B">
        <w:rPr>
          <w:rFonts w:ascii="Times New Roman" w:hAnsi="Times New Roman"/>
          <w:sz w:val="24"/>
          <w:szCs w:val="24"/>
        </w:rPr>
        <w:softHyphen/>
        <w:t xml:space="preserve">совая и элитарная. Диалог культур. </w:t>
      </w:r>
    </w:p>
    <w:p w:rsidR="00646E99" w:rsidRDefault="00646E99" w:rsidP="00963692">
      <w:pPr>
        <w:shd w:val="clear" w:color="auto" w:fill="FFFFFF"/>
        <w:spacing w:after="0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человека.Мораль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</w:t>
      </w:r>
      <w:r w:rsidRPr="0029002B">
        <w:rPr>
          <w:rFonts w:ascii="Times New Roman" w:hAnsi="Times New Roman"/>
          <w:sz w:val="24"/>
          <w:szCs w:val="24"/>
        </w:rPr>
        <w:softHyphen/>
        <w:t xml:space="preserve">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646E99" w:rsidRPr="0029002B" w:rsidRDefault="00646E99" w:rsidP="00963692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963692" w:rsidRDefault="00963692" w:rsidP="0096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6E99" w:rsidRPr="0029002B" w:rsidRDefault="00646E99" w:rsidP="0096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РАЗДЕЛ 3. ПРАВОВОЕ РЕГУЛИРОВАН</w:t>
      </w:r>
      <w:r w:rsidR="0015736F">
        <w:rPr>
          <w:rFonts w:ascii="Times New Roman" w:hAnsi="Times New Roman"/>
          <w:b/>
          <w:bCs/>
          <w:sz w:val="24"/>
          <w:szCs w:val="24"/>
        </w:rPr>
        <w:t>ИЕ ОБЩЕСТВЕННЫХ ОТНОШЕНИЙ     (52</w:t>
      </w:r>
      <w:r w:rsidRPr="0029002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646E99" w:rsidRPr="0029002B" w:rsidRDefault="00646E99" w:rsidP="00646E99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</w:p>
    <w:p w:rsidR="00646E99" w:rsidRPr="0029002B" w:rsidRDefault="00646E99" w:rsidP="00646E99">
      <w:pPr>
        <w:shd w:val="clear" w:color="auto" w:fill="FFFFFF"/>
        <w:spacing w:before="101" w:line="240" w:lineRule="auto"/>
        <w:ind w:left="5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Источники права. Правовые акты. Конституция в иерархии нормативных актов. . Законотворческий процесс в Российской Федерации,</w:t>
      </w:r>
    </w:p>
    <w:p w:rsidR="00646E99" w:rsidRPr="0029002B" w:rsidRDefault="00646E99" w:rsidP="00646E99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Правоотношения и правонарушения. Виды юридичес</w:t>
      </w:r>
      <w:r w:rsidRPr="0029002B">
        <w:rPr>
          <w:rFonts w:ascii="Times New Roman" w:hAnsi="Times New Roman"/>
          <w:sz w:val="24"/>
          <w:szCs w:val="24"/>
        </w:rPr>
        <w:softHyphen/>
        <w:t>кой ответственности. Система судебной защиты прав че</w:t>
      </w:r>
      <w:r w:rsidRPr="0029002B">
        <w:rPr>
          <w:rFonts w:ascii="Times New Roman" w:hAnsi="Times New Roman"/>
          <w:sz w:val="24"/>
          <w:szCs w:val="24"/>
        </w:rPr>
        <w:softHyphen/>
        <w:t>ловека. Развитие права в современной России.</w:t>
      </w:r>
    </w:p>
    <w:p w:rsidR="00646E99" w:rsidRPr="0029002B" w:rsidRDefault="00646E99" w:rsidP="00646E99">
      <w:pPr>
        <w:shd w:val="clear" w:color="auto" w:fill="FFFFFF"/>
        <w:spacing w:line="240" w:lineRule="auto"/>
        <w:ind w:left="5" w:right="1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Предпосылки правомерного поведения. Правосознание. Правовая культура.</w:t>
      </w:r>
    </w:p>
    <w:p w:rsidR="00646E99" w:rsidRPr="0029002B" w:rsidRDefault="00646E99" w:rsidP="00646E99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646E99" w:rsidRPr="0029002B" w:rsidRDefault="00646E99" w:rsidP="00646E99">
      <w:pPr>
        <w:shd w:val="clear" w:color="auto" w:fill="FFFFFF"/>
        <w:spacing w:line="240" w:lineRule="auto"/>
        <w:ind w:left="5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Современное российское законодательство. Основы го</w:t>
      </w:r>
      <w:r w:rsidRPr="0029002B">
        <w:rPr>
          <w:rFonts w:ascii="Times New Roman" w:hAnsi="Times New Roman"/>
          <w:sz w:val="24"/>
          <w:szCs w:val="24"/>
        </w:rPr>
        <w:softHyphen/>
        <w:t>сударственного, административного, гражданского, трудо</w:t>
      </w:r>
      <w:r w:rsidRPr="0029002B">
        <w:rPr>
          <w:rFonts w:ascii="Times New Roman" w:hAnsi="Times New Roman"/>
          <w:sz w:val="24"/>
          <w:szCs w:val="24"/>
        </w:rPr>
        <w:softHyphen/>
        <w:t>вого, семейного и уголовного права. Правовая защита природы.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29002B">
        <w:rPr>
          <w:rFonts w:ascii="Times New Roman" w:hAnsi="Times New Roman"/>
          <w:sz w:val="24"/>
          <w:szCs w:val="24"/>
        </w:rPr>
        <w:softHyphen/>
        <w:t>логические правонарушения в РФ.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Гражданское право. Субъекты гражданского права. Имуще</w:t>
      </w:r>
      <w:r w:rsidRPr="0029002B">
        <w:rPr>
          <w:rFonts w:ascii="Times New Roman" w:hAnsi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29002B">
        <w:rPr>
          <w:rFonts w:ascii="Times New Roman" w:hAnsi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Семейное право. Порядок и условия заключения брака. По</w:t>
      </w:r>
      <w:r w:rsidRPr="0029002B">
        <w:rPr>
          <w:rFonts w:ascii="Times New Roman" w:hAnsi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</w:t>
      </w:r>
      <w:r w:rsidRPr="0029002B">
        <w:rPr>
          <w:rFonts w:ascii="Times New Roman" w:hAnsi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29002B">
        <w:rPr>
          <w:rFonts w:ascii="Times New Roman" w:hAnsi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29002B">
        <w:rPr>
          <w:rFonts w:ascii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29002B">
        <w:rPr>
          <w:rFonts w:ascii="Times New Roman" w:hAnsi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Международная защита прав человека. Международная сис</w:t>
      </w:r>
      <w:r w:rsidRPr="0029002B">
        <w:rPr>
          <w:rFonts w:ascii="Times New Roman" w:hAnsi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29002B">
        <w:rPr>
          <w:rFonts w:ascii="Times New Roman" w:hAnsi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Правовые основы антитеррористической политики Российского государства.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E99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>ЗАКЛЮЧИТЕЛЬНЫЕ УРОКИ (2</w:t>
      </w:r>
      <w:r w:rsidR="00426399">
        <w:rPr>
          <w:rFonts w:ascii="Times New Roman" w:hAnsi="Times New Roman"/>
          <w:b/>
          <w:sz w:val="24"/>
          <w:szCs w:val="24"/>
        </w:rPr>
        <w:t xml:space="preserve"> </w:t>
      </w:r>
      <w:r w:rsidRPr="0029002B">
        <w:rPr>
          <w:rFonts w:ascii="Times New Roman" w:hAnsi="Times New Roman"/>
          <w:b/>
          <w:sz w:val="24"/>
          <w:szCs w:val="24"/>
        </w:rPr>
        <w:t>ч)</w:t>
      </w:r>
    </w:p>
    <w:p w:rsidR="00266269" w:rsidRDefault="00646E99" w:rsidP="008A309B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 </w:t>
      </w:r>
      <w:r w:rsidR="0015736F">
        <w:rPr>
          <w:rFonts w:ascii="Times New Roman" w:hAnsi="Times New Roman"/>
          <w:b/>
          <w:sz w:val="24"/>
          <w:szCs w:val="24"/>
        </w:rPr>
        <w:t>–</w:t>
      </w:r>
      <w:r w:rsidR="00426399">
        <w:rPr>
          <w:rFonts w:ascii="Times New Roman" w:hAnsi="Times New Roman"/>
          <w:b/>
          <w:sz w:val="24"/>
          <w:szCs w:val="24"/>
        </w:rPr>
        <w:t xml:space="preserve"> </w:t>
      </w:r>
      <w:r w:rsidR="0015736F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часа</w:t>
      </w:r>
    </w:p>
    <w:p w:rsidR="001607AD" w:rsidRPr="00C1507C" w:rsidRDefault="001607AD" w:rsidP="009636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ОСНОВНОЕ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>СОДЕРЖАНИЕ УЧЕБН</w:t>
      </w:r>
      <w:r>
        <w:rPr>
          <w:rFonts w:ascii="Times New Roman" w:hAnsi="Times New Roman"/>
          <w:b/>
          <w:sz w:val="24"/>
          <w:szCs w:val="24"/>
          <w:lang w:eastAsia="ru-RU"/>
        </w:rPr>
        <w:t>ОГО КУ</w:t>
      </w:r>
      <w:r w:rsidR="005A60B9">
        <w:rPr>
          <w:rFonts w:ascii="Times New Roman" w:hAnsi="Times New Roman"/>
          <w:b/>
          <w:sz w:val="24"/>
          <w:szCs w:val="24"/>
          <w:lang w:eastAsia="ru-RU"/>
        </w:rPr>
        <w:t>РСА «ОБЩЕСТВОЗНАНИЕ» 11 класс (3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ч/нед)</w:t>
      </w:r>
      <w:r w:rsidR="005A60B9">
        <w:rPr>
          <w:rFonts w:ascii="Times New Roman" w:hAnsi="Times New Roman"/>
          <w:b/>
          <w:sz w:val="24"/>
          <w:szCs w:val="24"/>
          <w:lang w:eastAsia="ru-RU"/>
        </w:rPr>
        <w:t xml:space="preserve">  - 102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C150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Экономическая жизнь общества. </w:t>
      </w:r>
      <w:r w:rsidR="002B3DDD">
        <w:rPr>
          <w:rFonts w:ascii="Times New Roman" w:hAnsi="Times New Roman"/>
          <w:b/>
          <w:sz w:val="24"/>
          <w:szCs w:val="24"/>
          <w:lang w:eastAsia="ru-RU"/>
        </w:rPr>
        <w:t xml:space="preserve"> (39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1607AD" w:rsidRPr="00C1507C" w:rsidRDefault="00573C02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1607AD" w:rsidRPr="00C1507C">
        <w:rPr>
          <w:rFonts w:ascii="Times New Roman" w:hAnsi="Times New Roman"/>
          <w:color w:val="000000"/>
          <w:sz w:val="24"/>
          <w:szCs w:val="24"/>
        </w:rPr>
        <w:t>Экономика и экономическая наука. Что изучает экономиче</w:t>
      </w:r>
      <w:r w:rsidR="001607AD" w:rsidRPr="00C1507C">
        <w:rPr>
          <w:rFonts w:ascii="Times New Roman" w:hAnsi="Times New Roman"/>
          <w:color w:val="000000"/>
          <w:sz w:val="24"/>
          <w:szCs w:val="24"/>
        </w:rPr>
        <w:softHyphen/>
        <w:t>ская наука. Экономическая деятельность. Измерители экономической деятельности. Понятие ВВП.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вый рынок. Акции, облигации и другие ценные бумаги.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ские и бухгалтерские издержки и прибыль. Налоги, уплачиваемые предприятиями.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Вокруг бизнеса. Источники финансирования бизнеса. Ос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Роль государства в экономике. Общественные блага. Внеш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ной и бюджетной политики. Защита конкуренции и антимоно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польное законодательство. Бюджетная система Российской Федерации. 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Плюсы  и минусы (риски) кредитования граждан.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Рынок труда. Безработица. Причины и экономические по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нятости.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Экономика потребителя. Электронные деньги. Сбережения, страхование. Доходы  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«Социальная сфера (16 часов</w:t>
      </w:r>
      <w:r w:rsidRPr="00C1507C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2B3DDD">
        <w:rPr>
          <w:rFonts w:ascii="Times New Roman" w:hAnsi="Times New Roman"/>
          <w:b/>
          <w:bCs/>
          <w:color w:val="000000"/>
          <w:sz w:val="24"/>
          <w:szCs w:val="24"/>
        </w:rPr>
        <w:t>» (28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lastRenderedPageBreak/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Повторение темы «Социальная сфера»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Контрольная работа по теме «Социальная сфера»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Свобода и необходимость в человеческой деятельности. Вы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Политическая элита. Особенности ее формирования в современной России.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Политическое лидерство. Типология лидерства. Лидеры и ведомые.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C1507C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жизнь общества</w:t>
      </w:r>
      <w:r>
        <w:rPr>
          <w:rFonts w:ascii="Times New Roman" w:hAnsi="Times New Roman"/>
          <w:b/>
          <w:sz w:val="24"/>
          <w:szCs w:val="24"/>
          <w:lang w:eastAsia="ru-RU"/>
        </w:rPr>
        <w:t>» (2</w:t>
      </w:r>
      <w:r w:rsidR="002B3DDD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Повторение по теме «Политическая жизнь общества»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Контрольная работа по теме «Политическая жизнь общества»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 xml:space="preserve">Гуманистическая роль естественного права. Тоталитарное правопонимание. Развитие норм естественного права. 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(2 часа)</w:t>
      </w:r>
    </w:p>
    <w:p w:rsidR="001607AD" w:rsidRPr="00C1507C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 xml:space="preserve">Общество и человек перед лицом угроз и вызовов </w:t>
      </w:r>
      <w:r w:rsidRPr="00C1507C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C1507C">
        <w:rPr>
          <w:rFonts w:ascii="Times New Roman" w:hAnsi="Times New Roman"/>
          <w:color w:val="000000"/>
          <w:sz w:val="24"/>
          <w:szCs w:val="24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  <w:r w:rsidRPr="00C150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607AD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Взгляд в будущее. Итоговый урок. Итоговая контрольная работа.</w:t>
      </w:r>
    </w:p>
    <w:p w:rsidR="001607AD" w:rsidRPr="001607AD" w:rsidRDefault="001607AD" w:rsidP="009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07AD">
        <w:rPr>
          <w:rFonts w:ascii="Times New Roman" w:hAnsi="Times New Roman"/>
          <w:b/>
          <w:bCs/>
          <w:color w:val="000000"/>
          <w:sz w:val="24"/>
          <w:szCs w:val="24"/>
        </w:rPr>
        <w:t>Резерв. (4 ч)</w:t>
      </w:r>
    </w:p>
    <w:p w:rsidR="001607AD" w:rsidRDefault="001607AD" w:rsidP="00963692">
      <w:pPr>
        <w:rPr>
          <w:rFonts w:ascii="Times New Roman" w:hAnsi="Times New Roman"/>
          <w:b/>
          <w:sz w:val="24"/>
          <w:szCs w:val="24"/>
        </w:rPr>
      </w:pPr>
    </w:p>
    <w:p w:rsidR="00365BA1" w:rsidRDefault="00266269" w:rsidP="00963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10 класс (3 ч/нед.)</w:t>
      </w: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365BA1" w:rsidRPr="0029002B" w:rsidTr="006E4B5C">
        <w:trPr>
          <w:trHeight w:val="274"/>
        </w:trPr>
        <w:tc>
          <w:tcPr>
            <w:tcW w:w="852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5BA1" w:rsidRPr="0029002B" w:rsidTr="006E4B5C">
        <w:trPr>
          <w:trHeight w:val="274"/>
        </w:trPr>
        <w:tc>
          <w:tcPr>
            <w:tcW w:w="852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365BA1" w:rsidRPr="0029002B" w:rsidRDefault="00B167A9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5BA1" w:rsidRPr="0029002B" w:rsidTr="006E4B5C">
        <w:trPr>
          <w:trHeight w:val="274"/>
        </w:trPr>
        <w:tc>
          <w:tcPr>
            <w:tcW w:w="852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 Человек в обществе  </w:t>
            </w:r>
          </w:p>
        </w:tc>
        <w:tc>
          <w:tcPr>
            <w:tcW w:w="2551" w:type="dxa"/>
          </w:tcPr>
          <w:p w:rsidR="00365BA1" w:rsidRPr="0029002B" w:rsidRDefault="00B167A9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65BA1" w:rsidRPr="0029002B" w:rsidTr="006E4B5C">
        <w:trPr>
          <w:trHeight w:val="274"/>
        </w:trPr>
        <w:tc>
          <w:tcPr>
            <w:tcW w:w="852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Общество как мир культуры </w:t>
            </w:r>
          </w:p>
        </w:tc>
        <w:tc>
          <w:tcPr>
            <w:tcW w:w="2551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2</w:t>
            </w:r>
            <w:r w:rsidR="00B1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5BA1" w:rsidRPr="0029002B" w:rsidTr="006E4B5C">
        <w:trPr>
          <w:trHeight w:val="274"/>
        </w:trPr>
        <w:tc>
          <w:tcPr>
            <w:tcW w:w="852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551" w:type="dxa"/>
          </w:tcPr>
          <w:p w:rsidR="00365BA1" w:rsidRPr="0029002B" w:rsidRDefault="00AD31DC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65BA1" w:rsidRPr="0029002B" w:rsidTr="006E4B5C">
        <w:trPr>
          <w:trHeight w:val="274"/>
        </w:trPr>
        <w:tc>
          <w:tcPr>
            <w:tcW w:w="852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Человек в </w:t>
            </w:r>
            <w:r w:rsidRPr="0029002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 xml:space="preserve"> веке. Заключительные уроки</w:t>
            </w:r>
          </w:p>
        </w:tc>
        <w:tc>
          <w:tcPr>
            <w:tcW w:w="2551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5BA1" w:rsidRPr="0029002B" w:rsidTr="006E4B5C">
        <w:trPr>
          <w:trHeight w:val="274"/>
        </w:trPr>
        <w:tc>
          <w:tcPr>
            <w:tcW w:w="852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5BA1" w:rsidRPr="0029002B" w:rsidRDefault="00365BA1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365BA1" w:rsidRPr="0029002B" w:rsidRDefault="006C4C6D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5675" w:rsidRPr="0029002B" w:rsidTr="006E4B5C">
        <w:trPr>
          <w:trHeight w:val="274"/>
        </w:trPr>
        <w:tc>
          <w:tcPr>
            <w:tcW w:w="852" w:type="dxa"/>
          </w:tcPr>
          <w:p w:rsidR="00775675" w:rsidRPr="0029002B" w:rsidRDefault="00775675" w:rsidP="00963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5675" w:rsidRPr="00266269" w:rsidRDefault="00775675" w:rsidP="00963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26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775675" w:rsidRPr="00266269" w:rsidRDefault="00775675" w:rsidP="00963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269">
              <w:rPr>
                <w:rFonts w:ascii="Times New Roman" w:hAnsi="Times New Roman"/>
                <w:b/>
                <w:sz w:val="24"/>
                <w:szCs w:val="24"/>
              </w:rPr>
              <w:t>102 ч</w:t>
            </w:r>
          </w:p>
        </w:tc>
      </w:tr>
    </w:tbl>
    <w:p w:rsidR="00130D34" w:rsidRDefault="00130D34" w:rsidP="00963692">
      <w:pPr>
        <w:spacing w:after="0" w:line="240" w:lineRule="auto"/>
        <w:jc w:val="center"/>
      </w:pPr>
    </w:p>
    <w:p w:rsidR="00B167A9" w:rsidRDefault="00B167A9" w:rsidP="00963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7A9" w:rsidRDefault="00B167A9" w:rsidP="00963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7A9" w:rsidRDefault="00B167A9" w:rsidP="00963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7A9" w:rsidRDefault="00B167A9" w:rsidP="00963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7A9" w:rsidRDefault="00B167A9" w:rsidP="002662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7A9" w:rsidRDefault="00B167A9" w:rsidP="002662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7AD" w:rsidRDefault="001607AD" w:rsidP="002662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7AD" w:rsidRDefault="001607AD" w:rsidP="002662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7AD" w:rsidRDefault="001607AD" w:rsidP="002662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269" w:rsidRPr="0029002B" w:rsidRDefault="00266269" w:rsidP="00963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11 класс (3 ч/нед.)</w:t>
      </w:r>
    </w:p>
    <w:p w:rsidR="00266269" w:rsidRDefault="00266269" w:rsidP="0096369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5528"/>
        <w:gridCol w:w="2551"/>
      </w:tblGrid>
      <w:tr w:rsidR="00266269" w:rsidRPr="00D56FAC" w:rsidTr="006E4B5C">
        <w:trPr>
          <w:trHeight w:val="27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темы, раздела</w:t>
            </w:r>
          </w:p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spacing w:before="100" w:beforeAutospacing="1"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6269" w:rsidRPr="00D56FAC" w:rsidTr="006E4B5C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5A60B9" w:rsidP="00963692">
            <w:pPr>
              <w:spacing w:before="100" w:beforeAutospacing="1"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269" w:rsidRPr="00D56FAC" w:rsidTr="006E4B5C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E34DF6" w:rsidP="00963692">
            <w:pPr>
              <w:spacing w:before="100" w:beforeAutospacing="1"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66269" w:rsidRPr="00D56FAC" w:rsidTr="006E4B5C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E34DF6" w:rsidP="00963692">
            <w:pPr>
              <w:spacing w:before="100" w:beforeAutospacing="1"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66269" w:rsidRPr="00D56FAC" w:rsidTr="006E4B5C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spacing w:before="100" w:beforeAutospacing="1"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60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6269" w:rsidRPr="00D56FAC" w:rsidTr="006E4B5C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spacing w:before="100" w:beforeAutospacing="1"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269" w:rsidRPr="00D56FAC" w:rsidTr="006E4B5C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spacing w:before="100" w:beforeAutospacing="1"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66269" w:rsidRPr="00D56FAC" w:rsidTr="006E4B5C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266269" w:rsidP="009636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963692" w:rsidRDefault="00266269" w:rsidP="0096369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F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69" w:rsidRPr="00D56FAC" w:rsidRDefault="00AE506F" w:rsidP="00963692">
            <w:pPr>
              <w:spacing w:before="100" w:beforeAutospacing="1"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  <w:r w:rsidR="00266269" w:rsidRPr="00D56F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302EF2" w:rsidRDefault="00302EF2" w:rsidP="00963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EF2" w:rsidRPr="00302EF2" w:rsidRDefault="0066794B" w:rsidP="00963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</w:t>
      </w:r>
      <w:r w:rsidR="00302EF2" w:rsidRPr="00302EF2">
        <w:rPr>
          <w:rFonts w:ascii="Times New Roman" w:hAnsi="Times New Roman"/>
          <w:b/>
          <w:sz w:val="28"/>
          <w:szCs w:val="28"/>
        </w:rPr>
        <w:t>-темати</w:t>
      </w:r>
      <w:r w:rsidR="00853447">
        <w:rPr>
          <w:rFonts w:ascii="Times New Roman" w:hAnsi="Times New Roman"/>
          <w:b/>
          <w:sz w:val="28"/>
          <w:szCs w:val="28"/>
        </w:rPr>
        <w:t>ческий план по обществознанию 10</w:t>
      </w:r>
      <w:r w:rsidR="00302EF2" w:rsidRPr="00302EF2">
        <w:rPr>
          <w:rFonts w:ascii="Times New Roman" w:hAnsi="Times New Roman"/>
          <w:b/>
          <w:sz w:val="28"/>
          <w:szCs w:val="28"/>
        </w:rPr>
        <w:t xml:space="preserve"> класс (3 ч/нед.)</w:t>
      </w:r>
    </w:p>
    <w:p w:rsidR="004847E9" w:rsidRPr="00A53D32" w:rsidRDefault="004847E9" w:rsidP="00963692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4567" w:type="dxa"/>
        <w:tblLayout w:type="fixed"/>
        <w:tblLook w:val="04A0"/>
      </w:tblPr>
      <w:tblGrid>
        <w:gridCol w:w="817"/>
        <w:gridCol w:w="851"/>
        <w:gridCol w:w="1417"/>
        <w:gridCol w:w="3969"/>
        <w:gridCol w:w="3402"/>
        <w:gridCol w:w="1843"/>
        <w:gridCol w:w="2268"/>
      </w:tblGrid>
      <w:tr w:rsidR="005D32ED" w:rsidRPr="00A53D32" w:rsidTr="005D32ED">
        <w:tc>
          <w:tcPr>
            <w:tcW w:w="8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5D32ED" w:rsidRPr="00A53D32" w:rsidRDefault="005D32ED" w:rsidP="0096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14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5D32ED" w:rsidRPr="00A53D32" w:rsidRDefault="005D32ED" w:rsidP="00963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Тема урока(содержание)</w:t>
            </w:r>
          </w:p>
        </w:tc>
        <w:tc>
          <w:tcPr>
            <w:tcW w:w="3402" w:type="dxa"/>
          </w:tcPr>
          <w:p w:rsidR="005D32ED" w:rsidRPr="00A53D32" w:rsidRDefault="005D32ED" w:rsidP="00963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Вводимые понятия</w:t>
            </w:r>
          </w:p>
        </w:tc>
        <w:tc>
          <w:tcPr>
            <w:tcW w:w="1843" w:type="dxa"/>
          </w:tcPr>
          <w:p w:rsidR="005D32ED" w:rsidRPr="00A53D32" w:rsidRDefault="00963692" w:rsidP="00963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D32ED" w:rsidRPr="00A53D32">
              <w:rPr>
                <w:rFonts w:ascii="Times New Roman" w:hAnsi="Times New Roman"/>
                <w:b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D32ED" w:rsidRPr="00A53D32" w:rsidRDefault="005D32ED" w:rsidP="00963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D32ED" w:rsidRPr="00A53D32" w:rsidTr="005D32ED">
        <w:trPr>
          <w:trHeight w:val="817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курс.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Общество, культура, общественные науки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33256B" w:rsidRDefault="005D32ED" w:rsidP="009636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25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Везде далее</w:t>
            </w:r>
            <w:r w:rsidRPr="0033256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3256B">
              <w:rPr>
                <w:rFonts w:ascii="Times New Roman" w:hAnsi="Times New Roman"/>
                <w:sz w:val="20"/>
                <w:szCs w:val="20"/>
              </w:rPr>
              <w:t>учить определения,</w:t>
            </w:r>
            <w:r w:rsidRPr="0033256B">
              <w:rPr>
                <w:rFonts w:ascii="Times New Roman" w:hAnsi="Times New Roman"/>
                <w:b/>
                <w:sz w:val="20"/>
                <w:szCs w:val="20"/>
              </w:rPr>
              <w:t xml:space="preserve"> схемы в тетр., уметь устно рассказывать основное содержание каждого раздела</w:t>
            </w:r>
            <w:r w:rsidRPr="0033256B">
              <w:rPr>
                <w:rFonts w:ascii="Times New Roman" w:eastAsia="Calibri" w:hAnsi="Times New Roman"/>
                <w:sz w:val="20"/>
                <w:szCs w:val="20"/>
              </w:rPr>
              <w:t xml:space="preserve"> §.</w:t>
            </w:r>
          </w:p>
          <w:p w:rsidR="005D32ED" w:rsidRPr="0033256B" w:rsidRDefault="005D32ED" w:rsidP="00963692">
            <w:pPr>
              <w:rPr>
                <w:rFonts w:ascii="Times New Roman" w:hAnsi="Times New Roman"/>
                <w:sz w:val="20"/>
                <w:szCs w:val="20"/>
              </w:rPr>
            </w:pPr>
            <w:r w:rsidRPr="0033256B">
              <w:rPr>
                <w:rFonts w:ascii="Times New Roman" w:hAnsi="Times New Roman"/>
                <w:b/>
                <w:sz w:val="20"/>
                <w:szCs w:val="20"/>
              </w:rPr>
              <w:t>Рабочие Тетради(РТ),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33256B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везде далее</w:t>
            </w:r>
            <w:r w:rsidRPr="0033256B">
              <w:rPr>
                <w:rFonts w:ascii="Times New Roman" w:eastAsia="Calibri" w:hAnsi="Times New Roman"/>
                <w:sz w:val="20"/>
                <w:szCs w:val="20"/>
              </w:rPr>
              <w:t xml:space="preserve"> по темам: ответы на </w:t>
            </w:r>
            <w:r w:rsidRPr="009B4823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вопр. после §§; </w:t>
            </w:r>
            <w:r w:rsidRPr="0033256B">
              <w:rPr>
                <w:rFonts w:ascii="Times New Roman" w:eastAsia="Calibri" w:hAnsi="Times New Roman"/>
                <w:sz w:val="20"/>
                <w:szCs w:val="20"/>
              </w:rPr>
              <w:t>подготовка презентаций, докладов, работа с таблицами, анализ текстов документов к §§.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</w:tr>
      <w:tr w:rsidR="005D32ED" w:rsidRPr="00A53D32" w:rsidTr="005D32ED">
        <w:trPr>
          <w:trHeight w:val="1138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Общество и культура. Общество и природа.</w:t>
            </w:r>
          </w:p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38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Науки об обществе.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04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Динамика, суперсистема, социальные институты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5D32ED" w:rsidRPr="00A53D32" w:rsidTr="005D32ED">
        <w:trPr>
          <w:trHeight w:val="582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900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Динамика общественного развития.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Общественное развитие, общественный прогресс</w:t>
            </w:r>
            <w:r>
              <w:rPr>
                <w:rFonts w:ascii="Times New Roman" w:hAnsi="Times New Roman"/>
                <w:sz w:val="24"/>
                <w:szCs w:val="24"/>
              </w:rPr>
              <w:t>, регресс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5D32ED" w:rsidRPr="00A53D32" w:rsidTr="005D32ED">
        <w:trPr>
          <w:trHeight w:val="360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194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Целостность и противоречивость современного мира.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941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Биологическое и социальное в человеке.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Индивид, индивидуальность.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Личность,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существо биосоциальное.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5D32ED" w:rsidRPr="00A53D32" w:rsidTr="005D32ED">
        <w:trPr>
          <w:trHeight w:val="49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32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Деятельность  человека: основные характеристики.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Деятельность, сознание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5D32ED" w:rsidRPr="00A53D32" w:rsidTr="005D32ED">
        <w:trPr>
          <w:trHeight w:val="216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Структура деятельности и ее мотивация. Многообразие видов деятельности.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88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Сознание и деятельность.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18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Чувственное и рациональное познание. Истина и ее критерии.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Коммуникация, познание</w:t>
            </w:r>
            <w:r>
              <w:rPr>
                <w:rFonts w:ascii="Times New Roman" w:hAnsi="Times New Roman"/>
                <w:sz w:val="24"/>
                <w:szCs w:val="24"/>
              </w:rPr>
              <w:t>. Чувственное и рациональное познание, виды.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5D32ED" w:rsidRPr="00A53D32" w:rsidTr="005D32ED">
        <w:trPr>
          <w:trHeight w:val="277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Особенности научного познания.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77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Многообразие человеческого знания.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46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Необходимость, свобода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5D32ED" w:rsidRPr="00A53D32" w:rsidTr="005D32ED">
        <w:trPr>
          <w:trHeight w:val="27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77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Что такое свободное общество.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Глобализация как явление современности.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Глобализация. Постиндустриальное/информационное/ общество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5D32ED" w:rsidRPr="00A53D32" w:rsidTr="005D32ED">
        <w:trPr>
          <w:trHeight w:val="44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Современное информационное пространство.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180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Социально-политическое  измерение  информационного  общества.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1407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23-25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23-25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Международный  терроризм: понятие и признаки.</w:t>
            </w:r>
          </w:p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Отношение «Север» -</w:t>
            </w:r>
            <w:r w:rsidR="00FC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«Юг», фундаментализм,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Радикализм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Вызовы современности. 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§9,  повторить §§ 1-8</w:t>
            </w: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Глобализация  и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ный терроризм.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526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Противодействие 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дународному  терроризму.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900"/>
        </w:trPr>
        <w:tc>
          <w:tcPr>
            <w:tcW w:w="8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851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4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Тестирование в формате ЕГЭ по теме «Человек в обществе».</w:t>
            </w:r>
          </w:p>
        </w:tc>
        <w:tc>
          <w:tcPr>
            <w:tcW w:w="3402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Тестовые  пособия</w:t>
            </w:r>
          </w:p>
        </w:tc>
        <w:tc>
          <w:tcPr>
            <w:tcW w:w="2268" w:type="dxa"/>
          </w:tcPr>
          <w:p w:rsidR="005D32ED" w:rsidRPr="00A53D32" w:rsidRDefault="00FF4130" w:rsidP="009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Термины, схемы</w:t>
            </w: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Духовная культура  общества.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Институты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субкультура, элитарность,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контркультура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5D32ED" w:rsidRPr="00A53D32" w:rsidTr="005D32ED">
        <w:trPr>
          <w:trHeight w:val="29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Культурные  ценности и нормы.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18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Многообразие культур.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Человек как  духовное  существо.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Категорический императив</w:t>
            </w:r>
            <w:r>
              <w:rPr>
                <w:rFonts w:ascii="Times New Roman" w:hAnsi="Times New Roman"/>
                <w:sz w:val="24"/>
                <w:szCs w:val="24"/>
              </w:rPr>
              <w:t>, «золотое правило нравственности»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Духовные ориентиры  личности.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60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Мировоззрение и его  роль  в  жизни  человека.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498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Как и почему  возникла  мораль.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Альтруизм,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эгоизм,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5D32ED" w:rsidRPr="00A53D32" w:rsidTr="005D32ED">
        <w:trPr>
          <w:trHeight w:val="388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Устойчивость   и изменчивость  моральных норм.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Наука и ее  функции  в  обществе.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Образование, универсальность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§13</w:t>
            </w: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Современная наука. Этика  науки.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46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Образование   в  современном  обществе.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443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Особенности религиозного  сознания. Религия как  общественный  институт.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Конфессия, мистерия, церковь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5D32ED" w:rsidRPr="00A53D32" w:rsidTr="005D32ED">
        <w:trPr>
          <w:trHeight w:val="44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Религия  и религиозные организации    в  современной  России.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46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Что  такое  искусство.  Функции  искусства.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этика, эстетика,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эстетический вкус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5D32ED" w:rsidRPr="00A53D32" w:rsidTr="005D32ED">
        <w:trPr>
          <w:trHeight w:val="540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Структура  искусства.  Современное  искусство.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457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Характерные  черты  массовой культуры.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Массовая культура, СМИ, таблоид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§16, повторить §§10-15</w:t>
            </w:r>
          </w:p>
        </w:tc>
      </w:tr>
      <w:tr w:rsidR="005D32ED" w:rsidRPr="00A53D32" w:rsidTr="005D32ED">
        <w:trPr>
          <w:trHeight w:val="429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СМИ и массовая  культура.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429"/>
        </w:trPr>
        <w:tc>
          <w:tcPr>
            <w:tcW w:w="8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851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4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Тестирование в формате ЕГЭ по теме «Общество как  мир культуры».</w:t>
            </w:r>
          </w:p>
        </w:tc>
        <w:tc>
          <w:tcPr>
            <w:tcW w:w="3402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Тестовые пособия</w:t>
            </w:r>
          </w:p>
        </w:tc>
        <w:tc>
          <w:tcPr>
            <w:tcW w:w="2268" w:type="dxa"/>
          </w:tcPr>
          <w:p w:rsidR="005D32ED" w:rsidRPr="00A53D32" w:rsidRDefault="00FF4130" w:rsidP="009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Термины, схемы, записи</w:t>
            </w:r>
          </w:p>
        </w:tc>
      </w:tr>
      <w:tr w:rsidR="005D32ED" w:rsidRPr="00A53D32" w:rsidTr="005D32ED">
        <w:trPr>
          <w:trHeight w:val="211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Нормативный подход  к праву.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Позитивное право,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естественного и позитивного права,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правопонимание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5D32ED" w:rsidRPr="00A53D32" w:rsidTr="005D32ED">
        <w:trPr>
          <w:trHeight w:val="29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Теория естественного права.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60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Взаимосвязь  естественного  и позитивного  права.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77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51-54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Основные  признаки  права.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Отрасль права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 и мораль.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5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Система и норма права.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Институт права.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Основные источники права.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Подзаконный акт, юридическая сила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5D32ED" w:rsidRPr="00A53D32" w:rsidTr="005D32ED">
        <w:trPr>
          <w:trHeight w:val="25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Виды нормативных  актов. Федеральные законы и законы субъектов РФ.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05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Законотворческий  процесс в Российской Федерации.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11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Что  такое правоотношение и правонарушение. Юридическая  ответственность.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Правоотношение, проступок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Система  судебной защиты прав  человека.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39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Развитие права в современной  России.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Правосознание.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5D32ED" w:rsidRPr="00A53D32" w:rsidTr="005D32ED">
        <w:trPr>
          <w:trHeight w:val="25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Правовая  культура.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1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Правомерное поведение.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156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64-67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3402" w:type="dxa"/>
            <w:vMerge w:val="restart"/>
          </w:tcPr>
          <w:p w:rsidR="005D32ED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Налогоплательщик</w:t>
            </w:r>
          </w:p>
          <w:p w:rsidR="005D32ED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об обязанностях граждан</w:t>
            </w:r>
          </w:p>
          <w:p w:rsidR="005D32ED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5D32ED" w:rsidRPr="00A53D32" w:rsidTr="005D32ED">
        <w:trPr>
          <w:trHeight w:val="346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Права и обязанности  гражданина России.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05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Воинская  обязанность. Альтернативная  гражданская служба.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5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68-71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Моральный вред, гражданское право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5D32ED" w:rsidRPr="00A53D32" w:rsidTr="005D32ED">
        <w:trPr>
          <w:trHeight w:val="25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Имущественные права. Личные неимущественные права.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46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 как  результат интеллектуальной деятельности.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Наследование. Защита гражданских прав.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11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72-74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25-27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Правовая связь членов  семьи.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Семейное законодательство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§24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9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Права и обязанности  супругов, детей и родителей.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Воспитание детей,  оставшихся без попечения  родителей.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39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Трудовая книжка, трудовое право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Порядок приема на работу. Занятость  Порядок приема на работу. Занятость  населения.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9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Социальная  защита и социальное обеспечение.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6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Профессиональное  образование.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Общая  характеристика  экологического  права.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Вред окружающей среде, окружающая среда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5D32ED" w:rsidRPr="00A53D32" w:rsidTr="005D32ED">
        <w:trPr>
          <w:trHeight w:val="25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  человека на  благоприятную  окружающую  среду.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198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Экологические правонарушения.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82--84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35-37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Гражданский и арбитражный процессы.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Уголовно-процессуальный кодекс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5D32ED" w:rsidRPr="00A53D32" w:rsidTr="005D32ED">
        <w:trPr>
          <w:trHeight w:val="25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Уголовный процесс.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77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11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85-87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38-40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Судьи Конституционного суда.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Конституционный суд РФ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§28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9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Принципы конституционного производства.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77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Основные стадии конституционного судопроизводства.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77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88-91</w:t>
            </w: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Защита прав и свобод человека средствами ООН.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5D32ED" w:rsidRPr="00A53D32" w:rsidTr="005D32ED">
        <w:trPr>
          <w:trHeight w:val="225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Европейская системы защиты прав человека.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32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Полномочия международного уголовного суда.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18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Перспективы развития  механизмов международной защиты прав и свобод человека.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49"/>
        </w:trPr>
        <w:tc>
          <w:tcPr>
            <w:tcW w:w="8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92-96</w:t>
            </w:r>
          </w:p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1417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Правовая база противодействия терроризму в России.</w:t>
            </w:r>
          </w:p>
        </w:tc>
        <w:tc>
          <w:tcPr>
            <w:tcW w:w="3402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Террористический акт, антитеррористическая операция</w:t>
            </w:r>
          </w:p>
        </w:tc>
        <w:tc>
          <w:tcPr>
            <w:tcW w:w="1843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268" w:type="dxa"/>
            <w:vMerge w:val="restart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§30, повторить §§17-29</w:t>
            </w:r>
          </w:p>
        </w:tc>
      </w:tr>
      <w:tr w:rsidR="005D32ED" w:rsidRPr="00A53D32" w:rsidTr="005D32ED">
        <w:trPr>
          <w:trHeight w:val="253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Роль СМИ и гражданского  общества в противодействии терроризму.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291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Человек и глобальные вызовы современного общества.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32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Человек в мире информации.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305"/>
        </w:trPr>
        <w:tc>
          <w:tcPr>
            <w:tcW w:w="8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Человек и ценности современного  общества.</w:t>
            </w:r>
          </w:p>
        </w:tc>
        <w:tc>
          <w:tcPr>
            <w:tcW w:w="3402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D" w:rsidRPr="00A53D32" w:rsidTr="005D32ED">
        <w:trPr>
          <w:trHeight w:val="429"/>
        </w:trPr>
        <w:tc>
          <w:tcPr>
            <w:tcW w:w="8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97-99</w:t>
            </w:r>
          </w:p>
        </w:tc>
        <w:tc>
          <w:tcPr>
            <w:tcW w:w="851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14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Итоговое повторение по курсу./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Тестирование в формате ЕГЭ по теме «Правовое регулирование общественных  отношений».</w:t>
            </w:r>
          </w:p>
        </w:tc>
        <w:tc>
          <w:tcPr>
            <w:tcW w:w="3402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Тестовые пособия</w:t>
            </w:r>
          </w:p>
        </w:tc>
        <w:tc>
          <w:tcPr>
            <w:tcW w:w="2268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Повторить §§1-30</w:t>
            </w:r>
            <w:r w:rsidR="00660E9E">
              <w:rPr>
                <w:rFonts w:ascii="Times New Roman" w:hAnsi="Times New Roman"/>
                <w:sz w:val="24"/>
                <w:szCs w:val="24"/>
              </w:rPr>
              <w:t>, термины, схемы курса</w:t>
            </w:r>
          </w:p>
        </w:tc>
      </w:tr>
      <w:tr w:rsidR="005D32ED" w:rsidRPr="00A53D32" w:rsidTr="005D32ED">
        <w:trPr>
          <w:trHeight w:val="429"/>
        </w:trPr>
        <w:tc>
          <w:tcPr>
            <w:tcW w:w="8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851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2ED" w:rsidRPr="00A53D32" w:rsidRDefault="005D32ED" w:rsidP="00963692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Резерв</w:t>
            </w:r>
          </w:p>
        </w:tc>
        <w:tc>
          <w:tcPr>
            <w:tcW w:w="3402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2ED" w:rsidRPr="00A53D32" w:rsidRDefault="005D32ED" w:rsidP="00963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D34" w:rsidRDefault="00130D34" w:rsidP="0096369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sectPr w:rsidR="00130D34" w:rsidSect="00302EF2">
      <w:pgSz w:w="16838" w:h="11906" w:orient="landscape"/>
      <w:pgMar w:top="397" w:right="1134" w:bottom="39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D6742"/>
    <w:multiLevelType w:val="hybridMultilevel"/>
    <w:tmpl w:val="AA7AAA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D15054"/>
    <w:multiLevelType w:val="hybridMultilevel"/>
    <w:tmpl w:val="6FA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34AE"/>
    <w:rsid w:val="0005387B"/>
    <w:rsid w:val="00053F2C"/>
    <w:rsid w:val="000E372A"/>
    <w:rsid w:val="0011405D"/>
    <w:rsid w:val="00115CD6"/>
    <w:rsid w:val="00130D34"/>
    <w:rsid w:val="001547BE"/>
    <w:rsid w:val="001557A8"/>
    <w:rsid w:val="0015736F"/>
    <w:rsid w:val="001607AD"/>
    <w:rsid w:val="001C056F"/>
    <w:rsid w:val="001E22FC"/>
    <w:rsid w:val="001F76E9"/>
    <w:rsid w:val="001F7FF8"/>
    <w:rsid w:val="00221253"/>
    <w:rsid w:val="002300B3"/>
    <w:rsid w:val="00266269"/>
    <w:rsid w:val="002B3DDD"/>
    <w:rsid w:val="00302EF2"/>
    <w:rsid w:val="00311D56"/>
    <w:rsid w:val="00325E42"/>
    <w:rsid w:val="0033256B"/>
    <w:rsid w:val="00340C08"/>
    <w:rsid w:val="00352362"/>
    <w:rsid w:val="003536C8"/>
    <w:rsid w:val="00363262"/>
    <w:rsid w:val="00365BA1"/>
    <w:rsid w:val="00367BAD"/>
    <w:rsid w:val="003E1628"/>
    <w:rsid w:val="00414B9B"/>
    <w:rsid w:val="00426399"/>
    <w:rsid w:val="00434587"/>
    <w:rsid w:val="00441F81"/>
    <w:rsid w:val="00452450"/>
    <w:rsid w:val="00454038"/>
    <w:rsid w:val="0046705C"/>
    <w:rsid w:val="004847E9"/>
    <w:rsid w:val="00486149"/>
    <w:rsid w:val="004B02A4"/>
    <w:rsid w:val="0050001A"/>
    <w:rsid w:val="00513973"/>
    <w:rsid w:val="00543CB3"/>
    <w:rsid w:val="00573C02"/>
    <w:rsid w:val="00576A48"/>
    <w:rsid w:val="005A3C8D"/>
    <w:rsid w:val="005A60B9"/>
    <w:rsid w:val="005B7F83"/>
    <w:rsid w:val="005C7942"/>
    <w:rsid w:val="005C7CEF"/>
    <w:rsid w:val="005D32ED"/>
    <w:rsid w:val="005F78BC"/>
    <w:rsid w:val="00600DF4"/>
    <w:rsid w:val="00635D04"/>
    <w:rsid w:val="00646E99"/>
    <w:rsid w:val="00660E9E"/>
    <w:rsid w:val="0066794B"/>
    <w:rsid w:val="0067279C"/>
    <w:rsid w:val="0067507A"/>
    <w:rsid w:val="0068283E"/>
    <w:rsid w:val="006934AE"/>
    <w:rsid w:val="006A1F30"/>
    <w:rsid w:val="006B467E"/>
    <w:rsid w:val="006C4C6D"/>
    <w:rsid w:val="006E3D6F"/>
    <w:rsid w:val="006E4B5C"/>
    <w:rsid w:val="006F27AF"/>
    <w:rsid w:val="00712549"/>
    <w:rsid w:val="00717CF5"/>
    <w:rsid w:val="00733C30"/>
    <w:rsid w:val="0073598A"/>
    <w:rsid w:val="00754672"/>
    <w:rsid w:val="007751BC"/>
    <w:rsid w:val="00775675"/>
    <w:rsid w:val="00793E32"/>
    <w:rsid w:val="007C0A80"/>
    <w:rsid w:val="007C124E"/>
    <w:rsid w:val="007C2E7A"/>
    <w:rsid w:val="007D4A14"/>
    <w:rsid w:val="0084529D"/>
    <w:rsid w:val="00853447"/>
    <w:rsid w:val="00885058"/>
    <w:rsid w:val="00895C6C"/>
    <w:rsid w:val="008A309B"/>
    <w:rsid w:val="008A472A"/>
    <w:rsid w:val="008C6FC7"/>
    <w:rsid w:val="00904901"/>
    <w:rsid w:val="0091600C"/>
    <w:rsid w:val="00925C28"/>
    <w:rsid w:val="009353C5"/>
    <w:rsid w:val="00963692"/>
    <w:rsid w:val="009B15B9"/>
    <w:rsid w:val="009B4823"/>
    <w:rsid w:val="00A157CE"/>
    <w:rsid w:val="00AA4B4B"/>
    <w:rsid w:val="00AD31DC"/>
    <w:rsid w:val="00AE506F"/>
    <w:rsid w:val="00AF3FEF"/>
    <w:rsid w:val="00AF6BB9"/>
    <w:rsid w:val="00AF714D"/>
    <w:rsid w:val="00B167A9"/>
    <w:rsid w:val="00B457C2"/>
    <w:rsid w:val="00B47842"/>
    <w:rsid w:val="00B54841"/>
    <w:rsid w:val="00BE3DE2"/>
    <w:rsid w:val="00C34575"/>
    <w:rsid w:val="00C35F7B"/>
    <w:rsid w:val="00CC0137"/>
    <w:rsid w:val="00CC77BF"/>
    <w:rsid w:val="00D2461C"/>
    <w:rsid w:val="00D9095E"/>
    <w:rsid w:val="00D97127"/>
    <w:rsid w:val="00DD68E5"/>
    <w:rsid w:val="00DF496D"/>
    <w:rsid w:val="00E043BE"/>
    <w:rsid w:val="00E14B80"/>
    <w:rsid w:val="00E2108E"/>
    <w:rsid w:val="00E34DF6"/>
    <w:rsid w:val="00E5131F"/>
    <w:rsid w:val="00F6353A"/>
    <w:rsid w:val="00FC1906"/>
    <w:rsid w:val="00FE1E5B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934AE"/>
    <w:rPr>
      <w:rFonts w:ascii="Calibri" w:eastAsia="Times New Roman" w:hAnsi="Calibri" w:cs="Times New Roman"/>
    </w:rPr>
  </w:style>
  <w:style w:type="paragraph" w:customStyle="1" w:styleId="Default">
    <w:name w:val="Default"/>
    <w:rsid w:val="00693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93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39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46E9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6E9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8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167A9"/>
    <w:pPr>
      <w:ind w:left="720"/>
      <w:contextualSpacing/>
    </w:pPr>
  </w:style>
  <w:style w:type="character" w:styleId="a9">
    <w:name w:val="Hyperlink"/>
    <w:uiPriority w:val="99"/>
    <w:unhideWhenUsed/>
    <w:rsid w:val="006F27AF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6F2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F27AF"/>
    <w:rPr>
      <w:rFonts w:ascii="Times New Roman" w:hAnsi="Times New Roman" w:cs="Times New Roman" w:hint="default"/>
      <w:b/>
      <w:bCs/>
      <w:sz w:val="18"/>
      <w:szCs w:val="18"/>
    </w:rPr>
  </w:style>
  <w:style w:type="character" w:styleId="ac">
    <w:name w:val="Strong"/>
    <w:basedOn w:val="a0"/>
    <w:uiPriority w:val="99"/>
    <w:qFormat/>
    <w:rsid w:val="006F27AF"/>
    <w:rPr>
      <w:b/>
      <w:bCs/>
    </w:rPr>
  </w:style>
  <w:style w:type="character" w:customStyle="1" w:styleId="ab">
    <w:name w:val="Обычный (веб) Знак"/>
    <w:link w:val="aa"/>
    <w:uiPriority w:val="99"/>
    <w:locked/>
    <w:rsid w:val="00367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E3D6F"/>
    <w:rPr>
      <w:rFonts w:ascii="Times New Roman" w:eastAsia="Times New Roman" w:hAnsi="Times New Roman" w:cs="Times New Roman"/>
      <w:b/>
      <w:bCs/>
      <w:spacing w:val="-8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3D6F"/>
    <w:pPr>
      <w:widowControl w:val="0"/>
      <w:shd w:val="clear" w:color="auto" w:fill="FFFFFF"/>
      <w:spacing w:after="0" w:line="341" w:lineRule="exact"/>
    </w:pPr>
    <w:rPr>
      <w:rFonts w:ascii="Times New Roman" w:hAnsi="Times New Roman"/>
      <w:b/>
      <w:bCs/>
      <w:spacing w:val="-8"/>
      <w:sz w:val="29"/>
      <w:szCs w:val="29"/>
    </w:rPr>
  </w:style>
  <w:style w:type="character" w:customStyle="1" w:styleId="ad">
    <w:name w:val="Основной текст_"/>
    <w:basedOn w:val="a0"/>
    <w:link w:val="1"/>
    <w:rsid w:val="006E3D6F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d"/>
    <w:rsid w:val="006E3D6F"/>
    <w:pPr>
      <w:widowControl w:val="0"/>
      <w:shd w:val="clear" w:color="auto" w:fill="FFFFFF"/>
      <w:spacing w:before="2160" w:after="0" w:line="370" w:lineRule="exact"/>
      <w:jc w:val="center"/>
    </w:pPr>
    <w:rPr>
      <w:rFonts w:ascii="Times New Roman" w:hAnsi="Times New Roman"/>
      <w:spacing w:val="-1"/>
      <w:sz w:val="29"/>
      <w:szCs w:val="29"/>
    </w:rPr>
  </w:style>
  <w:style w:type="paragraph" w:styleId="ae">
    <w:name w:val="Balloon Text"/>
    <w:basedOn w:val="a"/>
    <w:link w:val="af"/>
    <w:uiPriority w:val="99"/>
    <w:semiHidden/>
    <w:unhideWhenUsed/>
    <w:rsid w:val="00B4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7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" TargetMode="External"/><Relationship Id="rId13" Type="http://schemas.openxmlformats.org/officeDocument/2006/relationships/hyperlink" Target="http://september.ru/" TargetMode="External"/><Relationship Id="rId18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a.gov.ru/" TargetMode="External"/><Relationship Id="rId7" Type="http://schemas.openxmlformats.org/officeDocument/2006/relationships/hyperlink" Target="http://www.mon.ru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tandar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son-history.narod.ru/" TargetMode="External"/><Relationship Id="rId20" Type="http://schemas.openxmlformats.org/officeDocument/2006/relationships/hyperlink" Target="http://www.uznay-prezident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resident.kreml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vvvvw.som.f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77B6-1F8D-4847-963A-8B391FDD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История</cp:lastModifiedBy>
  <cp:revision>129</cp:revision>
  <cp:lastPrinted>2020-10-20T04:27:00Z</cp:lastPrinted>
  <dcterms:created xsi:type="dcterms:W3CDTF">2018-08-20T08:14:00Z</dcterms:created>
  <dcterms:modified xsi:type="dcterms:W3CDTF">2021-02-02T07:08:00Z</dcterms:modified>
</cp:coreProperties>
</file>