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A" w:rsidRDefault="00410A7A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10A7A" w:rsidSect="00410A7A">
          <w:pgSz w:w="16838" w:h="11906" w:orient="landscape"/>
          <w:pgMar w:top="709" w:right="284" w:bottom="567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41915" cy="7453700"/>
            <wp:effectExtent l="19050" t="0" r="6985" b="0"/>
            <wp:docPr id="2" name="Рисунок 1" descr="C:\Users\Русский\Desktop\урок День славянской письменности\2021-0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74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A" w:rsidRDefault="0072467A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7A" w:rsidRDefault="0072467A" w:rsidP="00410A7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467A" w:rsidRDefault="0072467A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DC" w:rsidRPr="00090776" w:rsidRDefault="00CF76DC" w:rsidP="007D4A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76DC" w:rsidRPr="00090776" w:rsidRDefault="00CF76DC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7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литература 7 класс составлена на основе Государственного стандарта общего образования,  Примерной программы основного общего образования по литературе, </w:t>
      </w:r>
      <w:r w:rsidR="00843543" w:rsidRPr="00090776">
        <w:rPr>
          <w:rFonts w:ascii="Times New Roman" w:hAnsi="Times New Roman" w:cs="Times New Roman"/>
          <w:sz w:val="24"/>
          <w:szCs w:val="24"/>
        </w:rPr>
        <w:t>авторской Программы по литературе В.Я.</w:t>
      </w:r>
      <w:r w:rsidR="00972CBC"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="00843543" w:rsidRPr="00090776">
        <w:rPr>
          <w:rFonts w:ascii="Times New Roman" w:hAnsi="Times New Roman" w:cs="Times New Roman"/>
          <w:sz w:val="24"/>
          <w:szCs w:val="24"/>
        </w:rPr>
        <w:t xml:space="preserve">Коровиной и др. (М.: Просвещение, 2014) к учебнику «Литература. 7 класс» в 2-х частях В. П. </w:t>
      </w:r>
      <w:proofErr w:type="spellStart"/>
      <w:r w:rsidR="00843543" w:rsidRPr="00090776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843543" w:rsidRPr="00090776">
        <w:rPr>
          <w:rFonts w:ascii="Times New Roman" w:hAnsi="Times New Roman" w:cs="Times New Roman"/>
          <w:sz w:val="24"/>
          <w:szCs w:val="24"/>
        </w:rPr>
        <w:t>, в.Я.Коровиной и др. (М.: Просвещение, 2016).</w:t>
      </w:r>
      <w:proofErr w:type="gramEnd"/>
      <w:r w:rsidR="00843543"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sz w:val="24"/>
          <w:szCs w:val="24"/>
        </w:rPr>
        <w:t>Рабочая программа соответствует ООП ООО, целям, задачам и миссии школы.</w:t>
      </w:r>
    </w:p>
    <w:p w:rsidR="00972CBC" w:rsidRPr="00090776" w:rsidRDefault="00FE1634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авторской</w:t>
      </w:r>
      <w:r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для разработки рабочей программы обусловлен тем, что предлагаемая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авторскую программу </w:t>
      </w:r>
      <w:r w:rsidR="00972CBC" w:rsidRPr="00090776">
        <w:rPr>
          <w:rFonts w:ascii="Times New Roman" w:hAnsi="Times New Roman" w:cs="Times New Roman"/>
          <w:sz w:val="24"/>
          <w:szCs w:val="24"/>
        </w:rPr>
        <w:t xml:space="preserve">по литературе В.Я. Коровиной и др. </w:t>
      </w:r>
      <w:r w:rsidR="00972CBC" w:rsidRPr="00090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изменения не вносились, программа адаптирована для учащихся 7 класса. </w:t>
      </w:r>
      <w:r w:rsidR="00972CBC" w:rsidRPr="00090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рассчитана на 68 часов (2 часа в неделю).</w:t>
      </w:r>
    </w:p>
    <w:p w:rsidR="00FE1634" w:rsidRPr="00090776" w:rsidRDefault="00972CBC" w:rsidP="007D4A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76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УМК под ред. Коровиной В.Я. (Литература. 7 класс: учебник для общеобразовательных организаций.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В 2 ч./ В.Я. Коровина, В.П. Журавлёв, В.И.</w:t>
      </w:r>
      <w:r w:rsidR="007D4A21" w:rsidRPr="00090776">
        <w:rPr>
          <w:rFonts w:ascii="Times New Roman" w:hAnsi="Times New Roman" w:cs="Times New Roman"/>
          <w:sz w:val="24"/>
          <w:szCs w:val="24"/>
        </w:rPr>
        <w:t xml:space="preserve"> Коровин.— </w:t>
      </w:r>
      <w:proofErr w:type="gramStart"/>
      <w:r w:rsidR="007D4A21" w:rsidRPr="00090776">
        <w:rPr>
          <w:rFonts w:ascii="Times New Roman" w:hAnsi="Times New Roman" w:cs="Times New Roman"/>
          <w:sz w:val="24"/>
          <w:szCs w:val="24"/>
        </w:rPr>
        <w:t>М.: Просвещение, 2015</w:t>
      </w:r>
      <w:r w:rsidRPr="000907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76DC" w:rsidRPr="00090776" w:rsidRDefault="00CF76DC" w:rsidP="007D4A21">
      <w:pPr>
        <w:widowControl w:val="0"/>
        <w:spacing w:after="0" w:line="240" w:lineRule="auto"/>
        <w:ind w:firstLine="567"/>
        <w:contextualSpacing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CF76DC" w:rsidRPr="00CF76DC" w:rsidRDefault="00CF76DC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CF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интеллектуальных и творческих способностей учащихся, необходимых для их успешной социализации и самореализации;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овладение важнейшими </w:t>
      </w:r>
      <w:proofErr w:type="spellStart"/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F76DC" w:rsidRPr="00CF76DC" w:rsidRDefault="00CF76DC" w:rsidP="007D4A2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F76DC" w:rsidRPr="00CF76DC" w:rsidRDefault="00CF76DC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обуславливают решение следующих </w:t>
      </w:r>
      <w:r w:rsidRPr="00CF7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изучение литературы для повышения речевой культуры учащихся;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гуманное отношение к людям разных национальностей;</w:t>
      </w:r>
    </w:p>
    <w:p w:rsidR="00CF76DC" w:rsidRPr="00CF76DC" w:rsidRDefault="00CF76DC" w:rsidP="007D4A2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0773E5" w:rsidRPr="00090776" w:rsidRDefault="00843543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43543" w:rsidRPr="00090776" w:rsidRDefault="00843543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 литературе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090776">
        <w:rPr>
          <w:rFonts w:ascii="Times New Roman" w:hAnsi="Times New Roman" w:cs="Times New Roman"/>
          <w:sz w:val="24"/>
          <w:szCs w:val="24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90776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7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077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в них нравственных ценностей и их современного звучания;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лит-ого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>, их оценка;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восприятие на слух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lastRenderedPageBreak/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:rsidR="00843543" w:rsidRPr="00090776" w:rsidRDefault="00843543" w:rsidP="007D4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090776">
        <w:rPr>
          <w:rFonts w:ascii="Times New Roman" w:hAnsi="Times New Roman" w:cs="Times New Roman"/>
          <w:sz w:val="24"/>
          <w:szCs w:val="24"/>
        </w:rPr>
        <w:t>худ-ых</w:t>
      </w:r>
      <w:proofErr w:type="spellEnd"/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образов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FE1634" w:rsidRPr="00090776" w:rsidRDefault="00FE1634" w:rsidP="007D4A21">
      <w:pPr>
        <w:pStyle w:val="Default"/>
        <w:ind w:firstLine="567"/>
        <w:jc w:val="center"/>
        <w:rPr>
          <w:b/>
          <w:color w:val="auto"/>
        </w:rPr>
      </w:pPr>
      <w:r w:rsidRPr="00090776">
        <w:rPr>
          <w:b/>
          <w:color w:val="auto"/>
        </w:rPr>
        <w:t>Содержание программы учебного предмета «Литература» 7 класс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Предания.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0907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ческие жанры фольклора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Теория литературы. </w:t>
      </w:r>
      <w:r w:rsidRPr="00090776">
        <w:rPr>
          <w:rFonts w:ascii="Times New Roman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Эпос народов мира.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Былины.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Вольга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090776">
        <w:rPr>
          <w:rFonts w:ascii="Times New Roman" w:hAnsi="Times New Roman" w:cs="Times New Roman"/>
          <w:spacing w:val="-7"/>
          <w:sz w:val="24"/>
          <w:szCs w:val="24"/>
        </w:rPr>
        <w:t xml:space="preserve">Воплощение в </w:t>
      </w:r>
      <w:r w:rsidRPr="00090776">
        <w:rPr>
          <w:rFonts w:ascii="Times New Roman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Микула — носитель лучших человечес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090776">
        <w:rPr>
          <w:rFonts w:ascii="Times New Roman" w:hAnsi="Times New Roman" w:cs="Times New Roman"/>
          <w:sz w:val="24"/>
          <w:szCs w:val="24"/>
        </w:rPr>
        <w:t>Бескорыстное служение Родине и народу, му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ется одна былина по выбору.)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090776">
        <w:rPr>
          <w:rFonts w:ascii="Times New Roman" w:hAnsi="Times New Roman" w:cs="Times New Roman"/>
          <w:sz w:val="24"/>
          <w:szCs w:val="24"/>
        </w:rPr>
        <w:t>(для самостоятель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Предание (развитие представле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Героический эпос, афористи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090776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090776">
        <w:rPr>
          <w:rFonts w:ascii="Times New Roman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ности.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 мотивы в повести.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Поучение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 Житие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Отрывок </w:t>
      </w:r>
      <w:r w:rsidRPr="00090776">
        <w:rPr>
          <w:rFonts w:ascii="Times New Roman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sz w:val="24"/>
          <w:szCs w:val="24"/>
        </w:rPr>
        <w:t xml:space="preserve">Формирование традиции уважительного отношения к книге. 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Русская летопись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Михаил Васильевич Ломоносов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(отрывок). </w:t>
      </w:r>
      <w:r w:rsidRPr="00090776">
        <w:rPr>
          <w:rFonts w:ascii="Times New Roman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090776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>Краткий рассказ о писа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090776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090776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0776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90776">
        <w:rPr>
          <w:rFonts w:ascii="Times New Roman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в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09077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090776">
        <w:rPr>
          <w:rFonts w:ascii="Times New Roman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090776">
        <w:rPr>
          <w:rFonts w:ascii="Times New Roman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гуманистическое в повести.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Баллада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 Повесть (развитие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историческом </w:t>
      </w:r>
      <w:r w:rsidRPr="00090776">
        <w:rPr>
          <w:rFonts w:ascii="Times New Roman" w:hAnsi="Times New Roman" w:cs="Times New Roman"/>
          <w:sz w:val="24"/>
          <w:szCs w:val="24"/>
        </w:rPr>
        <w:t xml:space="preserve">прошлом Руси. Картины быта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щим ожидаемое счастье на земле.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литературы (раз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теля.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090776">
        <w:rPr>
          <w:rFonts w:ascii="Times New Roman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«Бирюк». </w:t>
      </w:r>
      <w:r w:rsidRPr="00090776">
        <w:rPr>
          <w:rFonts w:ascii="Times New Roman" w:hAnsi="Times New Roman" w:cs="Times New Roman"/>
          <w:sz w:val="24"/>
          <w:szCs w:val="24"/>
        </w:rPr>
        <w:t>Изображение быта крестьян, авторское отно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 xml:space="preserve">Тургенев о </w:t>
      </w:r>
      <w:r w:rsidRPr="00090776">
        <w:rPr>
          <w:rFonts w:ascii="Times New Roman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090776">
        <w:rPr>
          <w:rFonts w:ascii="Times New Roman" w:hAnsi="Times New Roman" w:cs="Times New Roman"/>
          <w:sz w:val="24"/>
          <w:szCs w:val="24"/>
        </w:rPr>
        <w:t>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Краткий рассказ о пи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0907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Историче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090776">
        <w:rPr>
          <w:rFonts w:ascii="Times New Roman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Поэма (развитие понятия). Трех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090776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тивостоящего самовластию.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</w:t>
      </w:r>
      <w:r w:rsidRPr="00090776">
        <w:rPr>
          <w:rFonts w:ascii="Times New Roman" w:hAnsi="Times New Roman" w:cs="Times New Roman"/>
          <w:sz w:val="24"/>
          <w:szCs w:val="24"/>
        </w:rPr>
        <w:t>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090776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090776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Гротеск (начальные представ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Главы из повести: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</w:rPr>
        <w:t>Савишна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Pr="00090776">
        <w:rPr>
          <w:rFonts w:ascii="Times New Roman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09077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90776">
        <w:rPr>
          <w:rFonts w:ascii="Times New Roman" w:hAnsi="Times New Roman" w:cs="Times New Roman"/>
          <w:sz w:val="24"/>
          <w:szCs w:val="24"/>
        </w:rPr>
        <w:t xml:space="preserve"> и др. Взаимоотношения детей и взрос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лиз собственных поступков.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Автобиографическое художест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ватель (развитие понятия).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090776">
        <w:rPr>
          <w:rFonts w:ascii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Многогранность коми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«Край  ты   мой,   родимый  край…» (обзор)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0907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века о родной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В. Жуковский.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И. Бунин.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090776">
        <w:rPr>
          <w:rFonts w:ascii="Times New Roman" w:hAnsi="Times New Roman" w:cs="Times New Roman"/>
          <w:b/>
          <w:i/>
          <w:sz w:val="24"/>
          <w:szCs w:val="24"/>
        </w:rPr>
        <w:t>А. Фет</w:t>
      </w:r>
      <w:r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Ф. Тютчев.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«Край </w:t>
      </w:r>
      <w:r w:rsidRPr="000907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>Поэтическое изобра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ния,   миросозерцания.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E1634" w:rsidRPr="00090776" w:rsidRDefault="00FE1634" w:rsidP="007D4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09077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090776">
        <w:rPr>
          <w:rFonts w:ascii="Times New Roman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090776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«Яр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(«Легенда  о </w:t>
      </w:r>
      <w:proofErr w:type="spellStart"/>
      <w:r w:rsidRPr="00090776">
        <w:rPr>
          <w:rFonts w:ascii="Times New Roman" w:hAnsi="Times New Roman" w:cs="Times New Roman"/>
          <w:i/>
          <w:iCs/>
          <w:sz w:val="24"/>
          <w:szCs w:val="24"/>
        </w:rPr>
        <w:t>Данко</w:t>
      </w:r>
      <w:proofErr w:type="spellEnd"/>
      <w:r w:rsidRPr="00090776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Понятие о теме и идее произ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Краткий рассказ о </w:t>
      </w:r>
      <w:r w:rsidRPr="00090776">
        <w:rPr>
          <w:rFonts w:ascii="Times New Roman" w:hAnsi="Times New Roman" w:cs="Times New Roman"/>
          <w:sz w:val="24"/>
          <w:szCs w:val="24"/>
        </w:rPr>
        <w:t>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09077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090776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Два взгляда на мир: </w:t>
      </w:r>
      <w:r w:rsidRPr="00090776">
        <w:rPr>
          <w:rFonts w:ascii="Times New Roman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Кусака</w:t>
      </w:r>
      <w:proofErr w:type="gramEnd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0907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0776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090776">
        <w:rPr>
          <w:rFonts w:ascii="Times New Roman" w:hAnsi="Times New Roman" w:cs="Times New Roman"/>
          <w:spacing w:val="-4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090776">
        <w:rPr>
          <w:rFonts w:ascii="Times New Roman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090776">
        <w:rPr>
          <w:rFonts w:ascii="Times New Roman" w:hAnsi="Times New Roman" w:cs="Times New Roman"/>
          <w:spacing w:val="-3"/>
          <w:sz w:val="24"/>
          <w:szCs w:val="24"/>
        </w:rPr>
        <w:t xml:space="preserve">Слово о поэте. </w:t>
      </w:r>
      <w:r w:rsidRPr="00090776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«Никого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будет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090776">
        <w:rPr>
          <w:rFonts w:ascii="Times New Roman" w:hAnsi="Times New Roman" w:cs="Times New Roman"/>
          <w:sz w:val="24"/>
          <w:szCs w:val="24"/>
        </w:rPr>
        <w:t>Картины природы, преобра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На дорогах войны</w:t>
      </w:r>
      <w:r w:rsidR="007D4A21" w:rsidRPr="00090776">
        <w:rPr>
          <w:rFonts w:ascii="Times New Roman" w:hAnsi="Times New Roman" w:cs="Times New Roman"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>К. Си</w:t>
      </w: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стихи </w:t>
      </w: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Ритмы и </w:t>
      </w:r>
      <w:r w:rsidRPr="00090776">
        <w:rPr>
          <w:rFonts w:ascii="Times New Roman" w:hAnsi="Times New Roman" w:cs="Times New Roman"/>
          <w:sz w:val="24"/>
          <w:szCs w:val="24"/>
        </w:rPr>
        <w:t>образы военной лирики.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сателе. </w:t>
      </w:r>
      <w:r w:rsidRPr="000907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090776">
        <w:rPr>
          <w:rFonts w:ascii="Times New Roman" w:hAnsi="Times New Roman" w:cs="Times New Roman"/>
          <w:sz w:val="24"/>
          <w:szCs w:val="24"/>
        </w:rPr>
        <w:t>Эстетические и нрав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 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Литературные традиции.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(«</w:t>
      </w:r>
      <w:proofErr w:type="spellStart"/>
      <w:r w:rsidRPr="00090776">
        <w:rPr>
          <w:rFonts w:ascii="Times New Roman" w:hAnsi="Times New Roman" w:cs="Times New Roman"/>
          <w:spacing w:val="-1"/>
          <w:sz w:val="24"/>
          <w:szCs w:val="24"/>
        </w:rPr>
        <w:t>Акимыч</w:t>
      </w:r>
      <w:proofErr w:type="spellEnd"/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»),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 xml:space="preserve">Сила внутренней, </w:t>
      </w:r>
      <w:r w:rsidRPr="00090776">
        <w:rPr>
          <w:rFonts w:ascii="Times New Roman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 xml:space="preserve">роды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человека.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Pr="00090776">
        <w:rPr>
          <w:rFonts w:ascii="Times New Roman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90776">
        <w:rPr>
          <w:rFonts w:ascii="Times New Roman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ступка.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«Тихая  моя  Родина» (обзор)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t>(В. Брюсов, Ф. Сологуб, С. Есе</w:t>
      </w:r>
      <w:r w:rsidRPr="0009077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>Человек и природа. Выра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090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90776">
        <w:rPr>
          <w:rFonts w:ascii="Times New Roman" w:hAnsi="Times New Roman" w:cs="Times New Roman"/>
          <w:sz w:val="24"/>
          <w:szCs w:val="24"/>
        </w:rPr>
        <w:t>восприятии родной природы русскими поэтами.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090776">
        <w:rPr>
          <w:rFonts w:ascii="Times New Roman" w:hAnsi="Times New Roman" w:cs="Times New Roman"/>
          <w:spacing w:val="-5"/>
          <w:sz w:val="24"/>
          <w:szCs w:val="24"/>
        </w:rPr>
        <w:t xml:space="preserve">Краткий рассказ </w:t>
      </w:r>
      <w:r w:rsidRPr="0009077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090776">
        <w:rPr>
          <w:rFonts w:ascii="Times New Roman" w:hAnsi="Times New Roman" w:cs="Times New Roman"/>
          <w:sz w:val="24"/>
          <w:szCs w:val="24"/>
        </w:rPr>
        <w:t>поэте.</w:t>
      </w:r>
    </w:p>
    <w:p w:rsidR="00FE1634" w:rsidRPr="00090776" w:rsidRDefault="007D4A21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синие…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»,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«Июль </w:t>
      </w:r>
      <w:r w:rsidR="00FE1634"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="00FE1634"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="00FE1634"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="00FE1634" w:rsidRPr="00090776">
        <w:rPr>
          <w:rFonts w:ascii="Times New Roman" w:hAnsi="Times New Roman" w:cs="Times New Roman"/>
          <w:sz w:val="24"/>
          <w:szCs w:val="24"/>
        </w:rPr>
        <w:t>Размышления поэта о нераздели</w:t>
      </w:r>
      <w:r w:rsidR="00FE1634" w:rsidRPr="00090776">
        <w:rPr>
          <w:rFonts w:ascii="Times New Roman" w:hAnsi="Times New Roman" w:cs="Times New Roman"/>
          <w:sz w:val="24"/>
          <w:szCs w:val="24"/>
        </w:rPr>
        <w:softHyphen/>
        <w:t>мости судьбы человека и народа.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Лирический герой (развитие по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нятия).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090776">
        <w:rPr>
          <w:rFonts w:ascii="Times New Roman" w:hAnsi="Times New Roman" w:cs="Times New Roman"/>
          <w:spacing w:val="-6"/>
          <w:sz w:val="24"/>
          <w:szCs w:val="24"/>
        </w:rPr>
        <w:t xml:space="preserve">(главы из </w:t>
      </w:r>
      <w:r w:rsidRPr="00090776">
        <w:rPr>
          <w:rFonts w:ascii="Times New Roman" w:hAnsi="Times New Roman" w:cs="Times New Roman"/>
          <w:sz w:val="24"/>
          <w:szCs w:val="24"/>
        </w:rPr>
        <w:t>книги). Духовное напутствие молодежи.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Публицистика (развитие пред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090776">
        <w:rPr>
          <w:rFonts w:ascii="Times New Roman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М. Зощенко. </w:t>
      </w:r>
      <w:r w:rsidRPr="00090776">
        <w:rPr>
          <w:rFonts w:ascii="Times New Roman" w:hAnsi="Times New Roman" w:cs="Times New Roman"/>
          <w:sz w:val="24"/>
          <w:szCs w:val="24"/>
        </w:rPr>
        <w:t xml:space="preserve">Слово о писателе. Рассказ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 xml:space="preserve">. Юмор. Приёмы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(развитие представлений).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</w:t>
      </w:r>
      <w:r w:rsidRPr="00090776">
        <w:rPr>
          <w:rFonts w:ascii="Times New Roman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Из литературы  народов России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Расул Гамзатов. </w:t>
      </w:r>
      <w:r w:rsidRPr="00090776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090776">
        <w:rPr>
          <w:rFonts w:ascii="Times New Roman" w:hAnsi="Times New Roman" w:cs="Times New Roman"/>
          <w:sz w:val="24"/>
          <w:szCs w:val="24"/>
        </w:rPr>
        <w:t xml:space="preserve">(из цикла «Восьмистишия»),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гестанского поэта.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 ЗАРУБЕЖНОЙ  ЛИТЕРАТУРЫ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Роберт Бернс.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Особенности творчества. </w:t>
      </w:r>
      <w:r w:rsidRPr="0009077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t>Представления народа о справед</w:t>
      </w:r>
      <w:r w:rsidRPr="0009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776">
        <w:rPr>
          <w:rFonts w:ascii="Times New Roman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характер про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>Дж</w:t>
      </w:r>
      <w:proofErr w:type="gramEnd"/>
      <w:r w:rsidRPr="0009077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.Г.Байрона. Дж.Г. Байрон и русская литература. 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09077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090776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Японские хокку </w:t>
      </w:r>
      <w:r w:rsidRPr="00090776">
        <w:rPr>
          <w:rFonts w:ascii="Times New Roman" w:hAnsi="Times New Roman" w:cs="Times New Roman"/>
          <w:sz w:val="24"/>
          <w:szCs w:val="24"/>
        </w:rPr>
        <w:t>(трехстишия). Изображение жизни при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090776">
        <w:rPr>
          <w:rFonts w:ascii="Times New Roman" w:hAnsi="Times New Roman" w:cs="Times New Roman"/>
          <w:sz w:val="24"/>
          <w:szCs w:val="24"/>
        </w:rPr>
        <w:softHyphen/>
        <w:t>сованная одним-двумя штрихами.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Особенности жанра хокку (хайку).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09077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090776">
        <w:rPr>
          <w:rFonts w:ascii="Times New Roman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090776">
        <w:rPr>
          <w:rFonts w:ascii="Times New Roman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090776">
        <w:rPr>
          <w:rFonts w:ascii="Times New Roman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E1634" w:rsidRPr="00090776" w:rsidRDefault="00FE1634" w:rsidP="007D4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090776">
        <w:rPr>
          <w:rFonts w:ascii="Times New Roman" w:hAnsi="Times New Roman" w:cs="Times New Roman"/>
          <w:b/>
          <w:bCs/>
          <w:sz w:val="24"/>
          <w:szCs w:val="24"/>
        </w:rPr>
        <w:t>Брэдбери</w:t>
      </w:r>
      <w:proofErr w:type="spellEnd"/>
      <w:r w:rsidRPr="000907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0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090776">
        <w:rPr>
          <w:rFonts w:ascii="Times New Roman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E1634" w:rsidRPr="00090776" w:rsidRDefault="00FE1634" w:rsidP="007D4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90776">
        <w:rPr>
          <w:rFonts w:ascii="Times New Roman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090776" w:rsidRPr="00090776" w:rsidRDefault="00FE1634" w:rsidP="0009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90776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Учебно-тематический план     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9"/>
        <w:gridCol w:w="3740"/>
      </w:tblGrid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Кол-во часов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>1 час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Устное народное творчество.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4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древнерусской литературы.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2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XVIII века.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1 час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XIX века.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52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Из русской литературы XX века.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30 часов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Зарубежная литература.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13 часов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Резервные уроки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2 часа </w:t>
            </w:r>
          </w:p>
        </w:tc>
      </w:tr>
      <w:tr w:rsidR="00090776" w:rsidRPr="00090776" w:rsidTr="00090776">
        <w:trPr>
          <w:trHeight w:val="90"/>
        </w:trPr>
        <w:tc>
          <w:tcPr>
            <w:tcW w:w="4199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3740" w:type="dxa"/>
          </w:tcPr>
          <w:p w:rsidR="00090776" w:rsidRPr="00090776" w:rsidRDefault="00090776" w:rsidP="00090776">
            <w:pPr>
              <w:pStyle w:val="Default"/>
              <w:ind w:firstLine="567"/>
              <w:rPr>
                <w:sz w:val="22"/>
                <w:szCs w:val="22"/>
              </w:rPr>
            </w:pPr>
            <w:r w:rsidRPr="00090776">
              <w:rPr>
                <w:sz w:val="22"/>
                <w:szCs w:val="22"/>
              </w:rPr>
              <w:t xml:space="preserve">68 </w:t>
            </w:r>
          </w:p>
        </w:tc>
      </w:tr>
    </w:tbl>
    <w:p w:rsidR="00090776" w:rsidRDefault="00090776" w:rsidP="00090776">
      <w:pPr>
        <w:pStyle w:val="Default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ind w:firstLine="567"/>
        <w:jc w:val="center"/>
        <w:rPr>
          <w:b/>
          <w:bCs/>
          <w:color w:val="auto"/>
        </w:rPr>
      </w:pPr>
    </w:p>
    <w:p w:rsidR="00090776" w:rsidRDefault="00090776" w:rsidP="00090776">
      <w:pPr>
        <w:pStyle w:val="Default"/>
        <w:rPr>
          <w:b/>
          <w:bCs/>
          <w:color w:val="auto"/>
        </w:rPr>
      </w:pPr>
    </w:p>
    <w:p w:rsidR="00090776" w:rsidRPr="00090776" w:rsidRDefault="00090776" w:rsidP="00090776">
      <w:pPr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07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Учебно-методическое обеспечение</w:t>
      </w:r>
    </w:p>
    <w:p w:rsidR="00090776" w:rsidRPr="00090776" w:rsidRDefault="00090776" w:rsidP="000907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</w:t>
      </w:r>
      <w:r w:rsidRPr="00090776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0907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0776">
        <w:rPr>
          <w:rFonts w:ascii="Times New Roman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7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0776">
        <w:rPr>
          <w:rFonts w:ascii="Times New Roman" w:hAnsi="Times New Roman" w:cs="Times New Roman"/>
          <w:sz w:val="24"/>
          <w:szCs w:val="24"/>
        </w:rPr>
        <w:t>осителе: в 2 ч. / В.Я.Коровина, В.П.Журавлёв, В.И.Коровин. – М.: Просвещение, 2014.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Коровина В.Я. Фонохрестоматия к учебнику «Литература. 7 класс» (Электронный ресурс)/ В.Я.Коровина, В.П.Журавлёв, В.И.Коровин. – М.: Просвещение, 2014</w:t>
      </w:r>
    </w:p>
    <w:p w:rsidR="00090776" w:rsidRPr="00090776" w:rsidRDefault="00090776" w:rsidP="0009077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776">
        <w:rPr>
          <w:rFonts w:ascii="Times New Roman" w:hAnsi="Times New Roman" w:cs="Times New Roman"/>
          <w:sz w:val="24"/>
          <w:szCs w:val="24"/>
        </w:rPr>
        <w:t>Литература. Программы общеобразовательных учреждений. 5-11- классы (базовый уровень) / под ред. В.Я.Коровиной – М.: Просвещение, 2014.</w:t>
      </w:r>
    </w:p>
    <w:p w:rsidR="00090776" w:rsidRDefault="00090776" w:rsidP="007D4A21">
      <w:pPr>
        <w:spacing w:after="0" w:line="240" w:lineRule="auto"/>
        <w:ind w:firstLine="567"/>
        <w:rPr>
          <w:rFonts w:ascii="Times New Roman" w:hAnsi="Times New Roman" w:cs="Times New Roman"/>
        </w:rPr>
        <w:sectPr w:rsidR="00090776" w:rsidSect="007D4A21">
          <w:pgSz w:w="11906" w:h="16838"/>
          <w:pgMar w:top="426" w:right="707" w:bottom="284" w:left="567" w:header="708" w:footer="708" w:gutter="0"/>
          <w:cols w:space="708"/>
          <w:docGrid w:linePitch="360"/>
        </w:sectPr>
      </w:pPr>
    </w:p>
    <w:p w:rsidR="00090776" w:rsidRDefault="00090776" w:rsidP="00090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9077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518"/>
        <w:gridCol w:w="1765"/>
        <w:gridCol w:w="2223"/>
        <w:gridCol w:w="4854"/>
        <w:gridCol w:w="2982"/>
        <w:gridCol w:w="1324"/>
      </w:tblGrid>
      <w:tr w:rsidR="00090776" w:rsidRPr="00090776" w:rsidTr="00B41E7A">
        <w:trPr>
          <w:trHeight w:val="265"/>
        </w:trPr>
        <w:tc>
          <w:tcPr>
            <w:tcW w:w="172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6" w:type="pct"/>
            <w:vMerge w:val="restar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44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2181" w:type="pct"/>
            <w:gridSpan w:val="2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919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08" w:type="pct"/>
            <w:vMerge w:val="restar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pct"/>
            <w:vMerge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90776">
              <w:rPr>
                <w:rFonts w:ascii="Times New Roman" w:hAnsi="Times New Roman" w:cs="Times New Roman"/>
                <w:b/>
              </w:rPr>
              <w:t xml:space="preserve"> универсальные учебные действия (УУД)</w:t>
            </w:r>
          </w:p>
        </w:tc>
        <w:tc>
          <w:tcPr>
            <w:tcW w:w="919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ВВЕДЕНИЕ (1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Изображение человека как важнейшая идейно-нравственная проблема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литературы.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Осваивать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ставить вопросы и обращаться за помощью к учебной литературе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«стартовой» мотивации к обучению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Беседа, комментированное чтение, работа с учебником, 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УСТНОЕ НАРОДНОЕ ТВОРЧЕСТВО (5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Предания как поэтическая автобиография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целостного, социально ориентированного взгляда на мир в единстве и многообразии природы, народов, культур и религий.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Сообщения, пересказ, характеристика героев, сравнительный анализ, работа с репродукциями; составление конспекта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Былины. «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Вольга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и Микула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Селянинович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составлять характеристику героя, определять художественные особенности былинного жанра и его отличие от сказки.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Коллективная работа (составление тезисного плана к устному и письменному ответу на проблемный вопрос); работа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(выразительное чтение с его последующим рецензированием). Сообщения, пересказ,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характеристика героев.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Былина «Садко». Своеобразие и поэтичность былины.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воспринимать и анализировать поэтику былин.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Народная мудрость  пословиц и поговорок. Афористичные жанры фольклора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отличать пословицы и поговорки, знать особенность малых жанров устного народного творчества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владеть устной и письменной речью, монологической контекстной речью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Работа в группе, выступления, нахождение пословиц по теме, восстановление пословиц, лабораторная работа в парах по теме «Пословицы и поговорки», устный монологический ответ на проблемный вопрос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Французский и карело-финский мифологический эпос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Изображение жизни народа, его традиций, обычаев.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текст,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определять, какое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развитие получили фольклорные традиции в мировой литературе.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определять общую цель и пути её достижения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Работа с теоретическим литературоведческим материалом по теме урока, </w:t>
            </w:r>
            <w:r w:rsidRPr="00090776">
              <w:rPr>
                <w:rFonts w:ascii="Times New Roman" w:hAnsi="Times New Roman" w:cs="Times New Roman"/>
              </w:rPr>
              <w:lastRenderedPageBreak/>
              <w:t>составление тезисного плана статьи, пересказ отрывков, коллективная практическая работа (характеристика героев)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 (2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«Повесть временных лет». «Поучение Владимира Мономаха» (отрывок). Нравственные заветы Древней Руси.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текст,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определять, какое развитие получили фольклорные традиции в древнерусской литературе.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текст жития,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Беседа, сообщение, чтение и  анализ,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запись, самостоятельная работа, 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«Повесть о Петре и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Февронии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Муромских»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имн любви и верности.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Воспринимать и анализировать древнерусский текст, учитывая особую стилистику произведений, отмечая красоту и силу главных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текст жития,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ИЗ РУССКОЙ ЛИТЕРАТУРЫ  18 В. (2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М.В. Ломоносов.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Личность и судьба гениального человека. Литературное творчество М.В.Ломоносова.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необходимую информацию из прослушанного или прочитанного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стихотворный текст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Самостоятельная работа, 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(устное рецензирование выразительного чтения), практическая групповая работа, работа с учебником, чтение отрывков из произведений Ломоносова, работа по карточкам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идею стихотворений, объяснять новаторство Державина в поэзии, отличие в принципах работы Г.Р. Державина и М.В. Ломоносова (смешение лексики разных стилей, отказ от строгого деления на три «штиля»).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 xml:space="preserve">Работа по учебнику, аналитическая работа, запись основных положений сообщения учителя, 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работа в парах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сильный-слабый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ИЗ РУССКОЙ ЛИТЕРАТУРЫ 19 В. (27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А. С. Пушкин. Краткий рассказ о поэте. Историческая основа поэмы «Медный всадник». Образ Петра </w:t>
            </w:r>
            <w:r w:rsidRPr="0009077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создавать монологическую речь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А.С. Пушкин.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Поэма «Полтава» (отрывок).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Сопоста­вительный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анализ порт­ретов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Петра I и Карла XII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воспринимать и анализировать поэтический текст, давать сравнительную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характеристику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аргументированного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Сообщение ученика, комментированное чтение, анализ отрывка, определение жанра произведения, конкурс выразительного </w:t>
            </w:r>
            <w:r w:rsidRPr="00090776">
              <w:rPr>
                <w:rFonts w:ascii="Times New Roman" w:hAnsi="Times New Roman" w:cs="Times New Roman"/>
              </w:rPr>
              <w:lastRenderedPageBreak/>
              <w:t>чтения, работа со словарём; групповая работа по тексту поэмы,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текст, давать сравнительную характеристику героев, определять особенности жанра баллады, находить средства художественной выразительности.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Олеге»;  подбор цитатных примеров, иллюстрирующих понятие баллада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А.С. Пушкин. Драма "Борис Годунов". Образ летописца.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варианты написания текста драмы, динамику авторской позиции, подбирать иллюстрации к сцене «В келье Пимена».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Проза А.С. Пушкина.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«Станционный смотритель» - повесть о «маленьком» человеке.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объяснять способы выражения авторской позиции (эпиграф, имя главного героя, роль символической детали), анализировать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художественный текст, сравнивать героев, объяснять композиционную емкость повести, роль рассказчика.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строить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16-17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Р.р.  Классное сочинение «Образ Самсона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Вырина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в повести».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дической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Жизненный и творческий путь М.Ю. Лер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монтова.  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Песня про царя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  <w:r w:rsidRPr="00090776">
              <w:rPr>
                <w:rFonts w:ascii="Times New Roman" w:eastAsia="Times New Roman" w:hAnsi="Times New Roman" w:cs="Times New Roman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логические рассуждения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умозаключения (индуктивное, дедуктивное, по аналогии) и делать выводы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Особенности сюжета поэмы. Авторское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отношение к героям.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определять отношение автора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изображаемому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Работа по карточкам, работа в парах (иллюстрирование </w:t>
            </w:r>
            <w:r w:rsidRPr="00090776">
              <w:rPr>
                <w:rFonts w:ascii="Times New Roman" w:hAnsi="Times New Roman" w:cs="Times New Roman"/>
              </w:rPr>
              <w:lastRenderedPageBreak/>
              <w:t>понятие опричнина примерами из «Песни…»), самостоятельная практическая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М.Ю.Лермонтов.</w:t>
            </w:r>
            <w:r w:rsidRPr="00090776">
              <w:rPr>
                <w:rFonts w:ascii="Times New Roman" w:hAnsi="Times New Roman" w:cs="Times New Roman"/>
              </w:rPr>
              <w:t xml:space="preserve"> Стихотворения "Молитва", "Когда волнуется желтеющая нива…". Проблема гармонии человека и природы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лирическое произведение, особенности стихотворения «Молитва» (исчезновение «Я» лирического героя, завершение стихотворения безличными глаголами); анализировать поэтический текст.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Уметь сопоставлять прочитанное с увиденным на картине, составлять план учебной статьи, выделять главное.</w:t>
            </w:r>
            <w:proofErr w:type="gramEnd"/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Тарас Бульба и его сыновья.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отбирать материал для сравнительной характеристики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героев, отмечая, как в ней сочетаются черты собственно личные, национальные и исторические.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Start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амостоятельно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делать выводы, перерабатывать информацию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Составление характеристики героев с опорой на текст, составление тезисного плана для пересказа, </w:t>
            </w:r>
            <w:r w:rsidRPr="00090776">
              <w:rPr>
                <w:rFonts w:ascii="Times New Roman" w:hAnsi="Times New Roman" w:cs="Times New Roman"/>
              </w:rPr>
              <w:lastRenderedPageBreak/>
              <w:t>самостоятельная работ</w:t>
            </w:r>
            <w:proofErr w:type="gramStart"/>
            <w:r w:rsidRPr="00090776">
              <w:rPr>
                <w:rFonts w:ascii="Times New Roman" w:hAnsi="Times New Roman" w:cs="Times New Roman"/>
              </w:rPr>
              <w:t>а(</w:t>
            </w:r>
            <w:proofErr w:type="gramEnd"/>
            <w:r w:rsidRPr="00090776">
              <w:rPr>
                <w:rFonts w:ascii="Times New Roman" w:hAnsi="Times New Roman" w:cs="Times New Roman"/>
              </w:rPr>
              <w:t>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Запорожская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ечь, её нравы и обычаи.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отбирать материал описания природы и Сечи, оценивать нравы и   поступки запорожцев.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ставить вопросы и обращаться за помощью к учебной литературе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«стартовой» мотивации к обучению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Р.р. Анализ эпизода «Осада польского города Дубно».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отбирать материал для индивидуальной характеристики героев (таблица), оценивать их поступки, делать выводы, проводить наблюдения над языком.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задает вопросы, слушает,  отвечает на вопросы других; формулирует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Знакомство с творчеством автора, работа с текстом, аналитическая беседа, творческая работа.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Андрию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составить план, сформулировать идею, подобрать цитатный материал, редактировать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исследовательской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Составление характеристики героев с опорой на текст, составление тезисного плана для пересказа, самостоятельная работ</w:t>
            </w:r>
            <w:proofErr w:type="gramStart"/>
            <w:r w:rsidRPr="00090776">
              <w:rPr>
                <w:rFonts w:ascii="Times New Roman" w:hAnsi="Times New Roman" w:cs="Times New Roman"/>
              </w:rPr>
              <w:t>а(</w:t>
            </w:r>
            <w:proofErr w:type="gramEnd"/>
            <w:r w:rsidRPr="00090776">
              <w:rPr>
                <w:rFonts w:ascii="Times New Roman" w:hAnsi="Times New Roman" w:cs="Times New Roman"/>
              </w:rPr>
              <w:t>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И.С.Тургенев</w:t>
            </w:r>
            <w:r w:rsidRPr="00090776">
              <w:rPr>
                <w:rFonts w:ascii="Times New Roman" w:hAnsi="Times New Roman" w:cs="Times New Roman"/>
              </w:rPr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основную тему, идею рассказа, его конфликт, видеть авторскую позицию в тексте.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 xml:space="preserve">Заочная экскурсия в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 w:rsidRPr="00090776">
              <w:rPr>
                <w:rFonts w:ascii="Times New Roman" w:hAnsi="Times New Roman" w:cs="Times New Roman"/>
              </w:rPr>
              <w:t>, аналитическая беседа; самостоятельная работа с литературоведческими терминами, работа в парах, выразительное чтение,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И.С. Тургенев. Стихотворения в прозе. История создания цикла.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spacing w:val="-4"/>
              </w:rPr>
              <w:t xml:space="preserve">Тургенев о </w:t>
            </w:r>
            <w:r w:rsidRPr="00090776">
              <w:rPr>
                <w:rFonts w:ascii="Times New Roman" w:eastAsia="Times New Roman" w:hAnsi="Times New Roman" w:cs="Times New Roman"/>
              </w:rPr>
              <w:t>богатстве и красоте русского языка.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определять специфические черты жанра, анализировать стихотворения в прозе, уметь грамотно формулировать основную мысль и тему стихотворения 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стихотворный текст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Н.А. Некрасов. Поэма «Русские женщины»: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«Княгиня Трубецкая». Величие духа русской женщины.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 xml:space="preserve">крытия» нового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Уметь определять тему и идею поэмы,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жанровые особенности произведения, давать характеристику генералу и княгине, объяснять позицию автора.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содержанием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эмоциональных состояний, т.е. формировать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операциональный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опыт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читать вслух и понимать прочитанное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Исторический комментарий, комментированное чтение, </w:t>
            </w:r>
            <w:r w:rsidRPr="00090776">
              <w:rPr>
                <w:rFonts w:ascii="Times New Roman" w:hAnsi="Times New Roman" w:cs="Times New Roman"/>
              </w:rPr>
              <w:lastRenderedPageBreak/>
              <w:t xml:space="preserve">беседа; составление письменного ответа на проблемный вопрос, работав </w:t>
            </w:r>
            <w:proofErr w:type="gramStart"/>
            <w:r w:rsidRPr="00090776">
              <w:rPr>
                <w:rFonts w:ascii="Times New Roman" w:hAnsi="Times New Roman" w:cs="Times New Roman"/>
              </w:rPr>
              <w:t>парах</w:t>
            </w:r>
            <w:proofErr w:type="gramEnd"/>
            <w:r w:rsidRPr="00090776">
              <w:rPr>
                <w:rFonts w:ascii="Times New Roman" w:hAnsi="Times New Roman" w:cs="Times New Roman"/>
              </w:rPr>
              <w:t xml:space="preserve"> (составление тезисного плана для рассуждения)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090776">
              <w:rPr>
                <w:rFonts w:ascii="Times New Roman" w:eastAsia="Times New Roman" w:hAnsi="Times New Roman" w:cs="Times New Roman"/>
              </w:rPr>
              <w:t>.</w:t>
            </w:r>
            <w:r w:rsidRPr="0009077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90776">
              <w:rPr>
                <w:rFonts w:ascii="Times New Roman" w:eastAsia="Times New Roman" w:hAnsi="Times New Roman" w:cs="Times New Roman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воспринимать и анализировать поэтический текст, объяснять композицию, развитие сюжета.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hAnsi="Times New Roman" w:cs="Times New Roman"/>
                <w:b/>
              </w:rPr>
              <w:tab/>
            </w:r>
            <w:r w:rsidRPr="00090776">
              <w:rPr>
                <w:rFonts w:ascii="Times New Roman" w:eastAsia="Times New Roman" w:hAnsi="Times New Roman" w:cs="Times New Roman"/>
              </w:rPr>
              <w:t>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А.К. Толстой. Исторические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баллады «Василий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Шибанов» и «Михайло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Репнин».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Учебное сотрудничество с учителем и сверстниками.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 Салтыков-Щедрин. «Повесть о том, как один мужик двух генералов прокормил».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Страшная сила сатиры.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уметь: составить рассказ о писателе, анализировать текст с учетом специфики жанра, оценивать поступки героев,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определять фольклорные мотивы в повествовании,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Знакомство с творчеством писателя, комментированное чтение произведения, выявление её особенностей; работа со словарем литературоведческих </w:t>
            </w:r>
            <w:r w:rsidRPr="00090776">
              <w:rPr>
                <w:rFonts w:ascii="Times New Roman" w:hAnsi="Times New Roman" w:cs="Times New Roman"/>
              </w:rPr>
              <w:lastRenderedPageBreak/>
              <w:t>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776" w:type="pct"/>
          </w:tcPr>
          <w:p w:rsidR="00090776" w:rsidRPr="00F94678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4678">
              <w:rPr>
                <w:rFonts w:ascii="Times New Roman" w:eastAsia="Times New Roman" w:hAnsi="Times New Roman" w:cs="Times New Roman"/>
              </w:rPr>
              <w:t>Вн.чт</w:t>
            </w:r>
            <w:proofErr w:type="spellEnd"/>
            <w:r w:rsidRPr="00F94678">
              <w:rPr>
                <w:rFonts w:ascii="Times New Roman" w:eastAsia="Times New Roman" w:hAnsi="Times New Roman" w:cs="Times New Roman"/>
              </w:rPr>
              <w:t>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Аналитическая беседа, индивидуальная, парная, групповая, коллективная 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90776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090776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Л.Н.Толстого.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лять авторское отно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шение к героям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действия,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Пересказ и рецензирование глав от лица одного из персонажей, групповая работа с теоретическим литературоведческим материалом, составление устного или письменного ответа на проблемный вопрос, работа в парах (подбор цитатных примеров)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осознавать усвоенный материал, а также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Два лица России в рассказе А.П. Чехова «Злоумышленник».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анализировать прозаический  текст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чтение по ролям, 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090776">
              <w:rPr>
                <w:rFonts w:ascii="Times New Roman" w:hAnsi="Times New Roman" w:cs="Times New Roman"/>
                <w:b/>
              </w:rPr>
              <w:t xml:space="preserve">. </w:t>
            </w:r>
            <w:r w:rsidRPr="00090776">
              <w:rPr>
                <w:rFonts w:ascii="Times New Roman" w:hAnsi="Times New Roman" w:cs="Times New Roman"/>
              </w:rPr>
              <w:t>Средства юмористической характеристики в рассказах А.П.Чехова «Забыл!», «Размазня».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 по плану.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ИЗ РУССКОЙ ЛИТЕРАТУРЫ 20 ВЕКА (24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(анализ, выразительное чтение, 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4678">
              <w:rPr>
                <w:rFonts w:ascii="Times New Roman" w:eastAsia="Times New Roman" w:hAnsi="Times New Roman" w:cs="Times New Roman"/>
              </w:rPr>
              <w:t>Вн.чт</w:t>
            </w:r>
            <w:proofErr w:type="spellEnd"/>
            <w:r w:rsidRPr="00F94678">
              <w:rPr>
                <w:rFonts w:ascii="Times New Roman" w:eastAsia="Times New Roman" w:hAnsi="Times New Roman" w:cs="Times New Roman"/>
              </w:rPr>
              <w:t>.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И.А. Бунин 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«Лапти». Нравственный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смысл 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учебником, комментированное чтение, анализ рассказа, индивидуальная и парная работа с дидактическим материалом, практическая работа в парах (рецензирование)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делать художественный пересказ частей сюжета, выделять те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события, которые произвели на душу ребенка (героя и читателя) особо тяжкие впечатления.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ставить вопросы, устанавливать причинно-следственные связи, строить логические рассуждения, умозаключения (индуктивное, дедуктивное, по аналогии) и делать выводы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Комментированное чтение, беседа, групповая лабораторная работа по тексту повести, составление </w:t>
            </w:r>
            <w:r w:rsidRPr="00090776">
              <w:rPr>
                <w:rFonts w:ascii="Times New Roman" w:hAnsi="Times New Roman" w:cs="Times New Roman"/>
              </w:rPr>
              <w:lastRenderedPageBreak/>
              <w:t>письменного ответа на проблемный вопрос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Яркое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видеть авторскую позицию по отношению к героям, давать характеристику литературному герою по плану.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анализ глав повести, словарная работа, беседа,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776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Р.р.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Обучение анализу эпизода из повести М. Горького «Детство».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Анализ эпизода «Пожар» из повести М. Горького «Детство».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анализ глав повести, словарная работа, беседа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Подготовка к сочинению «Золотая пора детства» в произведениях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Л.Н.Толстого, И.А.Бунина, М.Горького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самостоятельно анализировать текст, создавать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«Легенда о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Данко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» из рассказа М.Горького «Старуха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Изергиль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». Подвиг во имя людей.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(Домашнее сочинение(2).</w:t>
            </w:r>
            <w:proofErr w:type="gramEnd"/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оценивать художественное значение сюжетных несовпадений легенд.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выполнять учебные действия в громко речевой и умственной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3542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выразительно читать стихотворение, выделять смысловые части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художественного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устанавливать аналогии, ориентироваться в многообразии способов решения задач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формулировать и удерживать учебную задачу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формулировать собственное мнение и свою позицию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стихотворения, словарная работа, работа с лексикой, составление  письменного ответа на проблемный вопрос, групповая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В.В. Маяковский «Хорошее отношение к лошадям». Два взгляда на мир.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видеть идейную позицию автора, способного сопереживать, сочувствовать;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определять главную мысль стихотворения.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проявлять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Самостоятельная работа с литературоведческим материалом, лабораторная работа в парах (подбор цитат, иллюстрирующих </w:t>
            </w:r>
            <w:r w:rsidRPr="00090776">
              <w:rPr>
                <w:rFonts w:ascii="Times New Roman" w:hAnsi="Times New Roman" w:cs="Times New Roman"/>
              </w:rPr>
              <w:lastRenderedPageBreak/>
              <w:t>понятия лирический герой, ритм, рифма)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Л.Н. Андреев «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Кусака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».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Нравственные проблемы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рассказа.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(Д.З. Письменный отзыв).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  <w:r w:rsidRPr="00090776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 Платонов «Юшка». Призыв к состраданию и уважению к человеку.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текст по вопросам, давать оценку действиям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Знакомство с творчеством автора, работа с текстом, аналитическая беседа, творческая работа.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чт.</w:t>
            </w:r>
          </w:p>
          <w:p w:rsidR="00090776" w:rsidRPr="00F94678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Урок</w:t>
            </w:r>
            <w:r w:rsidRPr="00F94678">
              <w:rPr>
                <w:rFonts w:ascii="Times New Roman" w:eastAsia="Times New Roman" w:hAnsi="Times New Roman" w:cs="Times New Roman"/>
                <w:shd w:val="clear" w:color="auto" w:fill="FFFFFF"/>
              </w:rPr>
              <w:t> толерантности по рассказу Б.Васильева "</w:t>
            </w:r>
            <w:r w:rsidRPr="00F9467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Великолепная шестерка</w:t>
            </w:r>
            <w:r w:rsidRPr="00F94678">
              <w:rPr>
                <w:rFonts w:ascii="Times New Roman" w:eastAsia="Times New Roman" w:hAnsi="Times New Roman" w:cs="Times New Roman"/>
                <w:shd w:val="clear" w:color="auto" w:fill="FFFFFF"/>
              </w:rPr>
              <w:t>".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Воспринимать и анализировать художественный текст, выражать свое отношение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Подготовка к сочинению «Нужны ли в жизни сострадание и сочувствие?»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осмысливает цель чтения, выбирая вид чтения в зависимости от коммуникативной цели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адекватно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Групповое выполнение заданий, письменная творческая работа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776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Б. Пастернак. Своеобразие картин природы в лирике.</w:t>
            </w:r>
          </w:p>
        </w:tc>
        <w:tc>
          <w:tcPr>
            <w:tcW w:w="544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поэтический текст по плану</w:t>
            </w:r>
          </w:p>
        </w:tc>
        <w:tc>
          <w:tcPr>
            <w:tcW w:w="1496" w:type="pct"/>
            <w:shd w:val="clear" w:color="auto" w:fill="auto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осознавать  качество и уровень усвоения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ставить вопросы,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Групповая работа, самостоятельная работа с литературоведческим материалом, работа в парах (составление устного (письменного) ответа на </w:t>
            </w:r>
            <w:r w:rsidRPr="00090776">
              <w:rPr>
                <w:rFonts w:ascii="Times New Roman" w:hAnsi="Times New Roman" w:cs="Times New Roman"/>
              </w:rPr>
              <w:lastRenderedPageBreak/>
              <w:t>проблемный вопрос), выразительное чтение, рецензирование.</w:t>
            </w:r>
          </w:p>
        </w:tc>
        <w:tc>
          <w:tcPr>
            <w:tcW w:w="408" w:type="pct"/>
            <w:shd w:val="clear" w:color="auto" w:fill="auto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Ритмы и образы военной лирики. Урок мужества.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стихотворения патриотической направленности.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eastAsia="Times New Roman" w:hAnsi="Times New Roman" w:cs="Times New Roman"/>
              </w:rPr>
              <w:t>уметь извлекать необходимую информацию из прослушанного или прочитанного текста,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90776">
              <w:rPr>
                <w:rFonts w:ascii="Times New Roman" w:hAnsi="Times New Roman" w:cs="Times New Roman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090776">
              <w:rPr>
                <w:rFonts w:ascii="Times New Roman" w:hAnsi="Times New Roman" w:cs="Times New Roman"/>
              </w:rPr>
              <w:t>своими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читать вслух,  понимать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 xml:space="preserve"> и аргументировать свою точку зрения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небольшое эпическое произведение, объяснять, какими средствами автору удается вызвать сочувствие и сопереживание у читателей.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Словарная работа, комментированное чтение, пересказ от другого лица, групповая работа (составление плана рассказа Ф.Абрамова),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Е.И. Носов «Кукла».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Нравственные проблемы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рассказа.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строить монологические высказывания, овладеть умениями диалогической речи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 давать характеристику героям, оценивать их поступки, понимать внутренний мир героев, их взаимоотношения.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определять меры усвоения изученного материала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Стихотворения русских поэтов </w:t>
            </w:r>
            <w:r w:rsidRPr="00090776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века о Родине, родной природе.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 xml:space="preserve">Родина,  родная природа, собственное восприятие окружающего в стихотворениях русских поэтов </w:t>
            </w:r>
            <w:r w:rsidRPr="00090776">
              <w:rPr>
                <w:rFonts w:ascii="Times New Roman" w:hAnsi="Times New Roman" w:cs="Times New Roman"/>
                <w:lang w:val="en-US"/>
              </w:rPr>
              <w:t>XX</w:t>
            </w:r>
            <w:r w:rsidRPr="0009077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воспринимать и анализировать поэтический текст, чувствовать настроение автора, определять художественные средства: эпитеты, сравнения, метафоры.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рецензирование, 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А.Т. Твардовский.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Философские проблемы в лирике. Пейзажная лирика.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строить сообщение исследовательского характера в устной форме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формировать ситуацию рефлексии и самодиагностики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проявлять активность для решения коммуникативных и познавательных задач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и творческой деятельности</w:t>
            </w:r>
            <w:proofErr w:type="gramEnd"/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561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Д.С.Лихачёв.</w:t>
            </w:r>
            <w:r w:rsidRPr="00090776">
              <w:rPr>
                <w:rFonts w:ascii="Times New Roman" w:hAnsi="Times New Roman" w:cs="Times New Roman"/>
              </w:rPr>
              <w:t xml:space="preserve"> Духовное напутствие молодёжи в главах книги «Земля родная»</w:t>
            </w:r>
          </w:p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Уметь оценивать отношение автора к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самостоятельно делать выводы, перерабатывать информацию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планировать алгоритм ответа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уметь формулировать и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высказывать свою точку зрения в соотнесении с позицией автора текста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 xml:space="preserve">Самостоятельная работа с литературоведческим материалом,  работа в парах, составление тезисного плана для пересказа, </w:t>
            </w:r>
            <w:r w:rsidRPr="00090776">
              <w:rPr>
                <w:rFonts w:ascii="Times New Roman" w:hAnsi="Times New Roman" w:cs="Times New Roman"/>
              </w:rPr>
              <w:lastRenderedPageBreak/>
              <w:t>выразительное чтение отрывков, устное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 видеть смешное и грустное в произведении, «сочетание иронии и правды чувств», «пестрый бисер лексикона» (М.Горький).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090776">
              <w:rPr>
                <w:rFonts w:ascii="Times New Roman" w:hAnsi="Times New Roman" w:cs="Times New Roman"/>
                <w:b/>
              </w:rPr>
              <w:t xml:space="preserve"> 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самостоятельной работы по алгоритму выполнения задач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составление тезисного плана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hAnsi="Times New Roman" w:cs="Times New Roman"/>
              </w:rPr>
              <w:t>Р.Гамзатов.</w:t>
            </w:r>
            <w:r w:rsidRPr="00090776">
              <w:rPr>
                <w:rFonts w:ascii="Times New Roman" w:hAnsi="Times New Roman" w:cs="Times New Roman"/>
              </w:rPr>
              <w:t xml:space="preserve"> Возвращение к истокам, основам жизни в стихах поэта.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стихотворения, анализировать поэтический текст.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выделять и формулировать познавательную цель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оценивать и формулировать то, что уже усвоено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5000" w:type="pct"/>
            <w:gridSpan w:val="7"/>
          </w:tcPr>
          <w:p w:rsidR="00090776" w:rsidRPr="00090776" w:rsidRDefault="00090776" w:rsidP="0009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ИЗ ЗАРУБЕЖНОЙ ЛИТЕРАТУРЫ(5 ч.)</w:t>
            </w: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выразительно читать стихотворение, подчеркивая его грустный и шутливый характер.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</w:t>
            </w:r>
            <w:r w:rsidRPr="00090776">
              <w:rPr>
                <w:rFonts w:ascii="Times New Roman" w:eastAsia="Times New Roman" w:hAnsi="Times New Roman" w:cs="Times New Roman"/>
              </w:rPr>
              <w:lastRenderedPageBreak/>
              <w:t>выполнения задачи при консультативной помощи учителя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ринимать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учебную задачу. Осуществлять решение учебной задачи под руководством учителя.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Выразительное чтение стихотворений наизусть, анализ, групповая работа (устный или письменный ответ на проблемный вопрос)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Анализировать поэтический текст, видеть особенности поэтических интонаций, определять средства, создающие торжественный настрой в этом стихотворении.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узнавать, называть, определять объекты в соответствии с содержанием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 xml:space="preserve">: </w:t>
            </w:r>
            <w:r w:rsidRPr="00090776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09077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90776">
              <w:rPr>
                <w:rFonts w:ascii="Times New Roman" w:hAnsi="Times New Roman" w:cs="Times New Roman"/>
              </w:rPr>
              <w:t xml:space="preserve"> эмоциональных состояний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формировать навыки выразительного чтения, коллективного взаимодействия</w:t>
            </w:r>
          </w:p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«от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видеть гуманизм и легкий юмор в рассказах писателя.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синтезировать полученную информацию для составления ответа</w:t>
            </w:r>
            <w:proofErr w:type="gramEnd"/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уметь делать анализ текста, используя изученную терминологию и полученные знания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формирование мотивации к индивидуальной и коллективной творческой деятельности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Р.Д.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Брэдбери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«Каникулы». Мечта о чудесной победе добра.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090776">
              <w:rPr>
                <w:rFonts w:ascii="Times New Roman" w:eastAsia="Times New Roman" w:hAnsi="Times New Roman" w:cs="Times New Roman"/>
              </w:rPr>
              <w:t>обще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ческой</w:t>
            </w:r>
            <w:proofErr w:type="spellEnd"/>
            <w:r w:rsidRPr="00090776">
              <w:rPr>
                <w:rFonts w:ascii="Times New Roman" w:eastAsia="Times New Roman" w:hAnsi="Times New Roman" w:cs="Times New Roman"/>
              </w:rPr>
              <w:t xml:space="preserve"> направ</w:t>
            </w:r>
            <w:r w:rsidRPr="000907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объяснять смысл названия рассказа, фольклорные традиции, понимать внутреннее состояние героев.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0776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hAnsi="Times New Roman" w:cs="Times New Roman"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>задает вопросы, слушает,  отвечает на вопросы других; формулирует собственные мысли, высказывает и обосновывает свою точку зрения</w:t>
            </w:r>
            <w:r w:rsidRPr="00090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осознает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lastRenderedPageBreak/>
              <w:t>Знакомство с творчеством автора, работа с текстом, аналитическая беседа, творческая работа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776" w:type="pct"/>
          </w:tcPr>
          <w:p w:rsidR="00090776" w:rsidRPr="00090776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678">
              <w:rPr>
                <w:rFonts w:ascii="Times New Roman" w:eastAsia="Times New Roman" w:hAnsi="Times New Roman" w:cs="Times New Roman"/>
              </w:rPr>
              <w:t>Итоговый урок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«Человек, любящий и умеющий читать, - счастливый человек» (К. Паустовский). </w:t>
            </w:r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</w:rPr>
              <w:t>Уметь обобщать прочитанное и изученное.</w:t>
            </w: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90776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End"/>
            <w:r w:rsidRPr="00090776">
              <w:rPr>
                <w:rFonts w:ascii="Times New Roman" w:eastAsia="Times New Roman" w:hAnsi="Times New Roman" w:cs="Times New Roman"/>
                <w:b/>
              </w:rPr>
              <w:t>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осознаёт познавательную задачу; читает и слушает; извлекает нужную информацию, а также самостоятельно находит её в материалах учебников</w:t>
            </w:r>
            <w:r w:rsidRPr="00090776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090776">
              <w:rPr>
                <w:rFonts w:ascii="Times New Roman" w:eastAsia="Times New Roman" w:hAnsi="Times New Roman" w:cs="Times New Roman"/>
              </w:rPr>
              <w:t xml:space="preserve">самостоятельно) </w:t>
            </w:r>
            <w:proofErr w:type="gramEnd"/>
            <w:r w:rsidRPr="00090776">
              <w:rPr>
                <w:rFonts w:ascii="Times New Roman" w:eastAsia="Times New Roman" w:hAnsi="Times New Roman" w:cs="Times New Roman"/>
              </w:rPr>
              <w:t>необходимые действия, операции, действует по плану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Личностные:</w:t>
            </w:r>
            <w:r w:rsidRPr="00090776">
              <w:rPr>
                <w:rFonts w:ascii="Times New Roman" w:eastAsia="Times New Roman" w:hAnsi="Times New Roman" w:cs="Times New Roman"/>
              </w:rPr>
              <w:t xml:space="preserve"> 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776">
              <w:rPr>
                <w:rFonts w:ascii="Times New Roman" w:hAnsi="Times New Roman" w:cs="Times New Roman"/>
              </w:rPr>
              <w:t>Выразительное чтение любимых отрывков из произведений, индивидуальная работа с дидактическим материалом, парная работа с литературоведческим материалом, групповая работа (рецензирование)</w:t>
            </w: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0776" w:rsidRPr="00090776" w:rsidTr="00B41E7A">
        <w:trPr>
          <w:trHeight w:val="265"/>
        </w:trPr>
        <w:tc>
          <w:tcPr>
            <w:tcW w:w="172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0776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776" w:type="pct"/>
          </w:tcPr>
          <w:p w:rsidR="00090776" w:rsidRPr="00F94678" w:rsidRDefault="00090776" w:rsidP="00090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F94678">
              <w:rPr>
                <w:rFonts w:ascii="Times New Roman" w:eastAsia="Times New Roman" w:hAnsi="Times New Roman" w:cs="Times New Roman"/>
              </w:rPr>
              <w:t>Резервный  урок</w:t>
            </w:r>
            <w:bookmarkEnd w:id="0"/>
          </w:p>
        </w:tc>
        <w:tc>
          <w:tcPr>
            <w:tcW w:w="544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pct"/>
          </w:tcPr>
          <w:p w:rsidR="00090776" w:rsidRPr="00090776" w:rsidRDefault="00090776" w:rsidP="00090776">
            <w:pPr>
              <w:tabs>
                <w:tab w:val="center" w:pos="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9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090776" w:rsidRPr="00090776" w:rsidRDefault="00090776" w:rsidP="00090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776" w:rsidRPr="00090776" w:rsidRDefault="00090776" w:rsidP="00090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sectPr w:rsidR="00090776" w:rsidRPr="00090776" w:rsidSect="00090776">
      <w:pgSz w:w="16838" w:h="11906" w:orient="landscape"/>
      <w:pgMar w:top="709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23485"/>
    <w:multiLevelType w:val="hybridMultilevel"/>
    <w:tmpl w:val="0CF4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3">
    <w:nsid w:val="11D7243D"/>
    <w:multiLevelType w:val="hybridMultilevel"/>
    <w:tmpl w:val="D55A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0501"/>
    <w:multiLevelType w:val="hybridMultilevel"/>
    <w:tmpl w:val="20F80D7C"/>
    <w:lvl w:ilvl="0" w:tplc="4AE0E7A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BE5CB0"/>
    <w:multiLevelType w:val="multilevel"/>
    <w:tmpl w:val="2A8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6DC"/>
    <w:rsid w:val="000773E5"/>
    <w:rsid w:val="00090776"/>
    <w:rsid w:val="00225D8A"/>
    <w:rsid w:val="00410A7A"/>
    <w:rsid w:val="00722726"/>
    <w:rsid w:val="0072467A"/>
    <w:rsid w:val="007D4A21"/>
    <w:rsid w:val="00843543"/>
    <w:rsid w:val="00852C48"/>
    <w:rsid w:val="00972CBC"/>
    <w:rsid w:val="009940BC"/>
    <w:rsid w:val="00C9786B"/>
    <w:rsid w:val="00CF76DC"/>
    <w:rsid w:val="00F94678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C"/>
  </w:style>
  <w:style w:type="paragraph" w:styleId="1">
    <w:name w:val="heading 1"/>
    <w:basedOn w:val="a"/>
    <w:next w:val="a"/>
    <w:link w:val="10"/>
    <w:qFormat/>
    <w:rsid w:val="00090776"/>
    <w:pPr>
      <w:keepNext/>
      <w:widowControl w:val="0"/>
      <w:numPr>
        <w:numId w:val="1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090776"/>
    <w:pPr>
      <w:keepNext/>
      <w:widowControl w:val="0"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090776"/>
    <w:pPr>
      <w:keepNext/>
      <w:widowControl w:val="0"/>
      <w:numPr>
        <w:ilvl w:val="5"/>
        <w:numId w:val="1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0776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90776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90776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90776"/>
  </w:style>
  <w:style w:type="paragraph" w:customStyle="1" w:styleId="12">
    <w:name w:val="Без интервала1"/>
    <w:rsid w:val="0009077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090776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0776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Normal (Web)"/>
    <w:basedOn w:val="a"/>
    <w:rsid w:val="000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90776"/>
    <w:rPr>
      <w:b/>
      <w:bCs/>
    </w:rPr>
  </w:style>
  <w:style w:type="paragraph" w:styleId="a9">
    <w:name w:val="footer"/>
    <w:basedOn w:val="a"/>
    <w:link w:val="aa"/>
    <w:unhideWhenUsed/>
    <w:rsid w:val="000907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9077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0907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090776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09077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2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C"/>
  </w:style>
  <w:style w:type="paragraph" w:styleId="1">
    <w:name w:val="heading 1"/>
    <w:basedOn w:val="a"/>
    <w:next w:val="a"/>
    <w:link w:val="10"/>
    <w:qFormat/>
    <w:rsid w:val="00090776"/>
    <w:pPr>
      <w:keepNext/>
      <w:widowControl w:val="0"/>
      <w:numPr>
        <w:numId w:val="1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090776"/>
    <w:pPr>
      <w:keepNext/>
      <w:widowControl w:val="0"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090776"/>
    <w:pPr>
      <w:keepNext/>
      <w:widowControl w:val="0"/>
      <w:numPr>
        <w:ilvl w:val="5"/>
        <w:numId w:val="11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90776"/>
    <w:rPr>
      <w:rFonts w:ascii="Times New Roman" w:eastAsia="Arial Unicode MS" w:hAnsi="Times New Roman" w:cs="Tahoma"/>
      <w:kern w:val="2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090776"/>
    <w:rPr>
      <w:rFonts w:ascii="Times New Roman" w:eastAsia="Arial Unicode MS" w:hAnsi="Times New Roman" w:cs="Tahoma"/>
      <w:b/>
      <w:bCs/>
      <w:i/>
      <w:iCs/>
      <w:kern w:val="2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090776"/>
    <w:rPr>
      <w:rFonts w:ascii="Times New Roman" w:eastAsia="SimSun" w:hAnsi="Times New Roman" w:cs="Tahoma"/>
      <w:b/>
      <w:bCs/>
      <w:kern w:val="2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090776"/>
  </w:style>
  <w:style w:type="paragraph" w:customStyle="1" w:styleId="12">
    <w:name w:val="Без интервала1"/>
    <w:rsid w:val="0009077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090776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0776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7">
    <w:name w:val="Normal (Web)"/>
    <w:basedOn w:val="a"/>
    <w:rsid w:val="000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90776"/>
    <w:rPr>
      <w:b/>
      <w:bCs/>
    </w:rPr>
  </w:style>
  <w:style w:type="paragraph" w:styleId="a9">
    <w:name w:val="footer"/>
    <w:basedOn w:val="a"/>
    <w:link w:val="aa"/>
    <w:unhideWhenUsed/>
    <w:rsid w:val="000907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9077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0907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090776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090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CB8F-5C2F-470E-8758-B011CCF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12883</Words>
  <Characters>73438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Русский</cp:lastModifiedBy>
  <cp:revision>8</cp:revision>
  <dcterms:created xsi:type="dcterms:W3CDTF">2017-08-09T12:21:00Z</dcterms:created>
  <dcterms:modified xsi:type="dcterms:W3CDTF">2021-01-28T05:54:00Z</dcterms:modified>
</cp:coreProperties>
</file>