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21" w:rsidRDefault="005D0521" w:rsidP="005D0521">
      <w:pPr>
        <w:pStyle w:val="a5"/>
        <w:tabs>
          <w:tab w:val="left" w:pos="5964"/>
        </w:tabs>
        <w:ind w:left="0"/>
        <w:rPr>
          <w:b/>
          <w:sz w:val="28"/>
        </w:rPr>
        <w:sectPr w:rsidR="005D0521" w:rsidSect="005D0521">
          <w:footerReference w:type="default" r:id="rId8"/>
          <w:pgSz w:w="16838" w:h="11906" w:orient="landscape"/>
          <w:pgMar w:top="1276" w:right="709" w:bottom="851" w:left="1134" w:header="709" w:footer="709" w:gutter="0"/>
          <w:cols w:space="708"/>
          <w:docGrid w:linePitch="360"/>
        </w:sectPr>
      </w:pPr>
      <w:r>
        <w:rPr>
          <w:b/>
          <w:noProof/>
          <w:sz w:val="28"/>
        </w:rPr>
        <w:drawing>
          <wp:inline distT="0" distB="0" distL="0" distR="0">
            <wp:extent cx="8980291" cy="5712310"/>
            <wp:effectExtent l="19050" t="0" r="0" b="0"/>
            <wp:docPr id="2" name="Рисунок 1" descr="Физ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 11.jpg"/>
                    <pic:cNvPicPr/>
                  </pic:nvPicPr>
                  <pic:blipFill>
                    <a:blip r:embed="rId9" cstate="print"/>
                    <a:stretch>
                      <a:fillRect/>
                    </a:stretch>
                  </pic:blipFill>
                  <pic:spPr>
                    <a:xfrm>
                      <a:off x="0" y="0"/>
                      <a:ext cx="8985475" cy="5715607"/>
                    </a:xfrm>
                    <a:prstGeom prst="rect">
                      <a:avLst/>
                    </a:prstGeom>
                  </pic:spPr>
                </pic:pic>
              </a:graphicData>
            </a:graphic>
          </wp:inline>
        </w:drawing>
      </w:r>
    </w:p>
    <w:p w:rsidR="005D0521" w:rsidRDefault="005D0521" w:rsidP="005D0521">
      <w:pPr>
        <w:pStyle w:val="a5"/>
        <w:tabs>
          <w:tab w:val="left" w:pos="5964"/>
        </w:tabs>
        <w:ind w:left="0"/>
        <w:rPr>
          <w:b/>
          <w:sz w:val="28"/>
        </w:rPr>
      </w:pPr>
    </w:p>
    <w:p w:rsidR="005D0521" w:rsidRDefault="005D0521" w:rsidP="004A2ED2">
      <w:pPr>
        <w:pStyle w:val="a5"/>
        <w:tabs>
          <w:tab w:val="left" w:pos="5964"/>
        </w:tabs>
        <w:ind w:left="3220"/>
        <w:rPr>
          <w:b/>
          <w:sz w:val="28"/>
        </w:rPr>
      </w:pPr>
    </w:p>
    <w:p w:rsidR="00C7625C" w:rsidRDefault="00C7625C" w:rsidP="004A2ED2">
      <w:pPr>
        <w:pStyle w:val="a5"/>
        <w:tabs>
          <w:tab w:val="left" w:pos="5964"/>
        </w:tabs>
        <w:ind w:left="3220"/>
        <w:rPr>
          <w:b/>
          <w:sz w:val="28"/>
        </w:rPr>
      </w:pPr>
      <w:r w:rsidRPr="00D03B7A">
        <w:rPr>
          <w:b/>
          <w:sz w:val="28"/>
        </w:rPr>
        <w:t>Пояснительная записка</w:t>
      </w:r>
    </w:p>
    <w:p w:rsidR="00732DB9" w:rsidRPr="004A2ED2" w:rsidRDefault="00732DB9" w:rsidP="004A2ED2">
      <w:pPr>
        <w:pStyle w:val="a5"/>
        <w:tabs>
          <w:tab w:val="left" w:pos="5964"/>
        </w:tabs>
        <w:ind w:left="3220"/>
        <w:rPr>
          <w:b/>
          <w:sz w:val="28"/>
        </w:rPr>
      </w:pPr>
    </w:p>
    <w:p w:rsidR="00C7625C" w:rsidRPr="00A9258F" w:rsidRDefault="001C4D83" w:rsidP="00C7625C">
      <w:pPr>
        <w:contextualSpacing/>
        <w:jc w:val="both"/>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w:t>
      </w:r>
      <w:r w:rsidR="00732DB9">
        <w:t xml:space="preserve"> программы основного общего образования по русскому языку, в соответствии с учебным планом, целями и задачами образовательной программы среднего образования МБОУ «Школа – интернат с. </w:t>
      </w:r>
      <w:proofErr w:type="spellStart"/>
      <w:r w:rsidR="00732DB9">
        <w:t>Кепервеем</w:t>
      </w:r>
      <w:proofErr w:type="spellEnd"/>
      <w:r w:rsidR="00732DB9">
        <w:t>»;</w:t>
      </w:r>
      <w:r w:rsidR="00C7625C" w:rsidRPr="00A9258F">
        <w:t xml:space="preserve"> авторской программы</w:t>
      </w:r>
      <w:r w:rsidR="00C7625C">
        <w:t xml:space="preserve"> А.В. Шаталиной «Физика. Рабочие программы. Предметная линия учебников серии «Классический курс». 10-11 классы: учеб</w:t>
      </w:r>
      <w:proofErr w:type="gramStart"/>
      <w:r w:rsidR="00C7625C">
        <w:t>.</w:t>
      </w:r>
      <w:proofErr w:type="gramEnd"/>
      <w:r w:rsidR="00C7625C">
        <w:t xml:space="preserve"> </w:t>
      </w:r>
      <w:proofErr w:type="gramStart"/>
      <w:r w:rsidR="00C7625C">
        <w:t>п</w:t>
      </w:r>
      <w:proofErr w:type="gramEnd"/>
      <w:r w:rsidR="00C7625C">
        <w:t xml:space="preserve">особие для </w:t>
      </w:r>
      <w:proofErr w:type="spellStart"/>
      <w:r w:rsidR="00C7625C">
        <w:t>общеобразоват</w:t>
      </w:r>
      <w:proofErr w:type="spellEnd"/>
      <w:r w:rsidR="00C026B7">
        <w:t>. организаций, Просвещение, 2019</w:t>
      </w:r>
      <w:r w:rsidR="00C7625C">
        <w:t>г.</w:t>
      </w:r>
    </w:p>
    <w:p w:rsidR="00C7625C" w:rsidRDefault="001C4D83" w:rsidP="00C7625C">
      <w:pPr>
        <w:contextualSpacing/>
        <w:jc w:val="both"/>
      </w:pPr>
      <w:r>
        <w:t xml:space="preserve">        </w:t>
      </w:r>
      <w:r w:rsidR="00C7625C" w:rsidRPr="00A9258F">
        <w:t>На реализацию данной программы, согласно учебно</w:t>
      </w:r>
      <w:r w:rsidR="00C7625C">
        <w:t>му плану учреждения, отводится 2</w:t>
      </w:r>
      <w:r w:rsidR="00C7625C" w:rsidRPr="00A9258F">
        <w:t xml:space="preserve"> ча</w:t>
      </w:r>
      <w:r w:rsidR="00732DB9">
        <w:t>са в неделю, 66</w:t>
      </w:r>
      <w:r w:rsidR="00C7625C" w:rsidRPr="00A9258F">
        <w:t xml:space="preserve"> часов в год.</w:t>
      </w:r>
    </w:p>
    <w:p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r w:rsidR="00C026B7">
        <w:t xml:space="preserve">В.В. </w:t>
      </w:r>
      <w:proofErr w:type="spellStart"/>
      <w:r w:rsidR="00C026B7">
        <w:t>Белага</w:t>
      </w:r>
      <w:proofErr w:type="spellEnd"/>
      <w:r w:rsidR="00C026B7">
        <w:t xml:space="preserve">, И.А. </w:t>
      </w:r>
      <w:proofErr w:type="spellStart"/>
      <w:r w:rsidR="00C026B7">
        <w:t>Ломаченков</w:t>
      </w:r>
      <w:proofErr w:type="spellEnd"/>
      <w:r w:rsidR="00C026B7">
        <w:t xml:space="preserve">, Ю.А. </w:t>
      </w:r>
      <w:proofErr w:type="spellStart"/>
      <w:r w:rsidR="00C026B7">
        <w:t>Панебратцев</w:t>
      </w:r>
      <w:proofErr w:type="spellEnd"/>
    </w:p>
    <w:p w:rsidR="00C7625C" w:rsidRPr="008221C5" w:rsidRDefault="00C7625C" w:rsidP="004A2ED2">
      <w:pPr>
        <w:pStyle w:val="ParagraphStyle"/>
        <w:rPr>
          <w:rFonts w:ascii="Times New Roman" w:hAnsi="Times New Roman" w:cs="Times New Roman"/>
        </w:rPr>
      </w:pPr>
    </w:p>
    <w:p w:rsidR="00C7625C" w:rsidRPr="004A2ED2" w:rsidRDefault="00604AFD"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00C7625C" w:rsidRPr="008221C5">
        <w:rPr>
          <w:rFonts w:ascii="Times New Roman" w:hAnsi="Times New Roman" w:cs="Times New Roman"/>
          <w:b/>
          <w:sz w:val="28"/>
          <w:szCs w:val="28"/>
        </w:rPr>
        <w:t xml:space="preserve">Планируемые результаты освоения учебного предмета </w:t>
      </w:r>
    </w:p>
    <w:p w:rsidR="00C7625C" w:rsidRDefault="00C7625C" w:rsidP="00C7625C">
      <w:pPr>
        <w:tabs>
          <w:tab w:val="left" w:pos="5964"/>
        </w:tabs>
        <w:jc w:val="center"/>
        <w:rPr>
          <w:b/>
          <w:bCs/>
        </w:rPr>
      </w:pPr>
      <w:r w:rsidRPr="008221C5">
        <w:rPr>
          <w:b/>
          <w:bCs/>
        </w:rPr>
        <w:t>Предметные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461320" w:rsidP="001C4D83">
      <w:pPr>
        <w:pStyle w:val="a5"/>
        <w:tabs>
          <w:tab w:val="left" w:pos="5964"/>
        </w:tabs>
        <w:ind w:left="0"/>
        <w:jc w:val="both"/>
      </w:pPr>
      <w:r w:rsidRPr="00F91B1A">
        <w:t>Обучаемый научится</w:t>
      </w:r>
    </w:p>
    <w:p w:rsidR="00461320" w:rsidRDefault="00461320" w:rsidP="001C4D83">
      <w:pPr>
        <w:pStyle w:val="2"/>
        <w:tabs>
          <w:tab w:val="left" w:pos="935"/>
          <w:tab w:val="left" w:pos="8640"/>
        </w:tabs>
        <w:spacing w:line="240" w:lineRule="auto"/>
        <w:ind w:firstLine="0"/>
        <w:rPr>
          <w:sz w:val="24"/>
        </w:rPr>
      </w:pPr>
      <w:proofErr w:type="gramStart"/>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xml:space="preserve">- перечислять типы веществ по магнитным свойствам, называть свойства </w:t>
      </w:r>
      <w:proofErr w:type="spellStart"/>
      <w:r>
        <w:rPr>
          <w:sz w:val="24"/>
        </w:rPr>
        <w:t>диа</w:t>
      </w:r>
      <w:proofErr w:type="spellEnd"/>
      <w:r>
        <w:rPr>
          <w:sz w:val="24"/>
        </w:rPr>
        <w:t>-,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461320" w:rsidP="001C4D83">
      <w:pPr>
        <w:pStyle w:val="a5"/>
        <w:tabs>
          <w:tab w:val="left" w:pos="5964"/>
        </w:tabs>
        <w:ind w:left="0"/>
        <w:jc w:val="both"/>
        <w:rPr>
          <w:b/>
          <w:i/>
          <w:sz w:val="28"/>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4A2ED2" w:rsidRDefault="00461320" w:rsidP="001C4D83">
      <w:pPr>
        <w:jc w:val="both"/>
        <w:rPr>
          <w:i/>
        </w:rPr>
      </w:pPr>
      <w:r w:rsidRPr="00BB7B29">
        <w:rPr>
          <w:u w:val="single"/>
        </w:rPr>
        <w:t>Электромагнитная индукция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явление электромагнитной индукции, магнитный поток, ЭДС индукции</w:t>
      </w:r>
      <w:proofErr w:type="gramStart"/>
      <w:r>
        <w:t xml:space="preserve"> ,</w:t>
      </w:r>
      <w:proofErr w:type="gramEnd"/>
      <w:r>
        <w:t xml:space="preserve">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461320" w:rsidP="001C4D83">
      <w:pPr>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lastRenderedPageBreak/>
        <w:t>Механические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461320" w:rsidRDefault="00461320" w:rsidP="001C4D83">
      <w:pPr>
        <w:jc w:val="both"/>
      </w:pPr>
      <w:r>
        <w:t>- перечислять условия возникновения колебаний, приводить примеры колебательных систем;</w:t>
      </w:r>
    </w:p>
    <w:p w:rsidR="00461320" w:rsidRDefault="00461320" w:rsidP="001C4D83">
      <w:pPr>
        <w:jc w:val="both"/>
      </w:pPr>
      <w:r>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proofErr w:type="gramStart"/>
      <w:r>
        <w:t>- распознавать, воспроизводить, наблюдать гармонические колебания, свободные, колебания, затухающие колебания, вынужденные колебания, резонанс;</w:t>
      </w:r>
      <w:proofErr w:type="gramEnd"/>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lastRenderedPageBreak/>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roofErr w:type="gramEnd"/>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w:t>
      </w:r>
      <w:proofErr w:type="gramStart"/>
      <w:r>
        <w:t xml:space="preserve"> ,</w:t>
      </w:r>
      <w:proofErr w:type="gramEnd"/>
      <w:r>
        <w:t xml:space="preserve">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t>поперечность</w:t>
      </w:r>
      <w:proofErr w:type="spellEnd"/>
      <w:r>
        <w:t>, поляризация электромагнитных волн, радиосвязь, радиолокация, амплитудная модуляция, детектирование;</w:t>
      </w:r>
      <w:proofErr w:type="gramEnd"/>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t>плоскополяризованный</w:t>
      </w:r>
      <w:proofErr w:type="spellEnd"/>
      <w:r>
        <w:t xml:space="preserve"> свет;</w:t>
      </w:r>
      <w:proofErr w:type="gramEnd"/>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proofErr w:type="gramStart"/>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t>- строить изображение предмета в плоском зеркале, в тонкой линзе;</w:t>
      </w:r>
    </w:p>
    <w:p w:rsidR="00461320" w:rsidRDefault="00461320" w:rsidP="001C4D83">
      <w:pPr>
        <w:jc w:val="both"/>
      </w:pPr>
      <w:r>
        <w:lastRenderedPageBreak/>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определение понятий, тепловое излучение, электролюминесценция, катодолюминесценция, </w:t>
      </w:r>
      <w:proofErr w:type="spellStart"/>
      <w:r>
        <w:t>хемиолюминесценция</w:t>
      </w:r>
      <w:proofErr w:type="spellEnd"/>
      <w:r>
        <w:t>, фотолюминесценция, сплошной спектр, линейчатый спектр, полосатый спектр, спектр поглощения, спектральный анализ;</w:t>
      </w:r>
      <w:proofErr w:type="gramEnd"/>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lastRenderedPageBreak/>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461320" w:rsidRDefault="00461320" w:rsidP="001C4D83">
      <w:pPr>
        <w:pStyle w:val="a5"/>
        <w:tabs>
          <w:tab w:val="left" w:pos="5964"/>
        </w:tabs>
        <w:ind w:left="0"/>
        <w:jc w:val="both"/>
        <w:rPr>
          <w:i/>
        </w:rPr>
      </w:pPr>
      <w:r>
        <w:t>- формулировать выводы из постулатов СТО</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xml:space="preserve">- описывать опыты Лебедева по измерению давления света и </w:t>
      </w:r>
      <w:proofErr w:type="gramStart"/>
      <w:r>
        <w:t>подтверждающих</w:t>
      </w:r>
      <w:proofErr w:type="gramEnd"/>
      <w:r>
        <w:t xml:space="preserve"> сложное строение атома;</w:t>
      </w:r>
    </w:p>
    <w:p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xml:space="preserve">- формулировать квантовые постулаты Бора; </w:t>
      </w:r>
      <w:proofErr w:type="gramStart"/>
      <w:r>
        <w:t>объяснять</w:t>
      </w:r>
      <w:proofErr w:type="gramEnd"/>
      <w:r>
        <w:t xml:space="preserve">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t>реакторы-размножители</w:t>
      </w:r>
      <w:proofErr w:type="spellEnd"/>
      <w:r>
        <w:t>, термоядерная реакция:</w:t>
      </w:r>
      <w:proofErr w:type="gramEnd"/>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lastRenderedPageBreak/>
        <w:t>- сравнивать свойства альф</w:t>
      </w:r>
      <w:proofErr w:type="gramStart"/>
      <w:r>
        <w:t>а-</w:t>
      </w:r>
      <w:proofErr w:type="gramEnd"/>
      <w: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t>нераспавшихся</w:t>
      </w:r>
      <w:proofErr w:type="spellEnd"/>
      <w:r>
        <w:t xml:space="preserve">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xml:space="preserve">- давать определения понятий: аннигиляция, лептоны, адроны, кварк, </w:t>
      </w:r>
      <w:proofErr w:type="spellStart"/>
      <w:r>
        <w:t>глюон</w:t>
      </w:r>
      <w:proofErr w:type="spellEnd"/>
      <w:r>
        <w:t>;</w:t>
      </w:r>
    </w:p>
    <w:p w:rsidR="00461320" w:rsidRDefault="00461320" w:rsidP="001C4D83">
      <w:pPr>
        <w:jc w:val="both"/>
      </w:pPr>
      <w:r>
        <w:t>- перечислять основные свойства элементарных частиц;</w:t>
      </w:r>
    </w:p>
    <w:p w:rsidR="00461320" w:rsidRDefault="00461320" w:rsidP="001C4D83">
      <w:pPr>
        <w:jc w:val="both"/>
      </w:pPr>
      <w:r>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5"/>
        <w:tabs>
          <w:tab w:val="left" w:pos="5964"/>
        </w:tabs>
        <w:ind w:left="0"/>
        <w:jc w:val="both"/>
        <w:rPr>
          <w:b/>
        </w:rPr>
      </w:pPr>
      <w:r>
        <w:rPr>
          <w:b/>
        </w:rPr>
        <w:t>Строение Вселенной</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roofErr w:type="gramEnd"/>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A2ED2" w:rsidRPr="004A2ED2" w:rsidRDefault="004A2ED2" w:rsidP="001C4D83">
      <w:pPr>
        <w:pStyle w:val="a5"/>
        <w:tabs>
          <w:tab w:val="left" w:pos="5964"/>
        </w:tabs>
        <w:ind w:left="0"/>
        <w:jc w:val="both"/>
        <w:rPr>
          <w:i/>
        </w:rPr>
      </w:pPr>
    </w:p>
    <w:p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604AFD" w:rsidRDefault="00604AFD" w:rsidP="001C4D83">
      <w:pPr>
        <w:jc w:val="both"/>
        <w:rPr>
          <w:rFonts w:eastAsia="Calibri"/>
        </w:rPr>
      </w:pPr>
      <w:r>
        <w:rPr>
          <w:rFonts w:eastAsia="Calibri"/>
        </w:rPr>
        <w:t>- умение управлять своей познавательной деятельностью;</w:t>
      </w:r>
    </w:p>
    <w:p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04AFD" w:rsidRDefault="00604AFD" w:rsidP="001C4D83">
      <w:pPr>
        <w:jc w:val="both"/>
        <w:rPr>
          <w:rFonts w:eastAsia="Calibri"/>
        </w:rPr>
      </w:pPr>
      <w:r>
        <w:rPr>
          <w:rFonts w:eastAsia="Calibri"/>
        </w:rPr>
        <w:t xml:space="preserve">- </w:t>
      </w:r>
      <w:proofErr w:type="spellStart"/>
      <w:r>
        <w:rPr>
          <w:rFonts w:eastAsia="Calibri"/>
        </w:rPr>
        <w:t>сформированность</w:t>
      </w:r>
      <w:proofErr w:type="spellEnd"/>
      <w:r>
        <w:rPr>
          <w:rFonts w:eastAsia="Calibri"/>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w:t>
      </w:r>
      <w:r>
        <w:rPr>
          <w:rFonts w:eastAsia="Calibri"/>
        </w:rPr>
        <w:lastRenderedPageBreak/>
        <w:t xml:space="preserve">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rsidR="006C2BBF" w:rsidRDefault="006C2BBF" w:rsidP="001C4D83">
      <w:pPr>
        <w:jc w:val="both"/>
        <w:rPr>
          <w:rFonts w:eastAsia="Calibri"/>
        </w:rPr>
      </w:pPr>
      <w:r>
        <w:rPr>
          <w:rFonts w:eastAsia="Calibri"/>
        </w:rPr>
        <w:t>- положительное отношение к труду, целеустремленность;</w:t>
      </w:r>
    </w:p>
    <w:p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 xml:space="preserve">дных ресурсов и разумное </w:t>
      </w:r>
      <w:proofErr w:type="spellStart"/>
      <w:r w:rsidR="000640B1">
        <w:rPr>
          <w:rFonts w:eastAsia="Calibri"/>
        </w:rPr>
        <w:t>природо</w:t>
      </w:r>
      <w:r>
        <w:rPr>
          <w:rFonts w:eastAsia="Calibri"/>
        </w:rPr>
        <w:t>использование</w:t>
      </w:r>
      <w:proofErr w:type="spellEnd"/>
      <w:r>
        <w:rPr>
          <w:rFonts w:eastAsia="Calibri"/>
        </w:rPr>
        <w:t>.</w:t>
      </w:r>
    </w:p>
    <w:p w:rsidR="001A3BEE" w:rsidRDefault="001A3BEE" w:rsidP="001C4D83">
      <w:pPr>
        <w:jc w:val="both"/>
        <w:rPr>
          <w:rFonts w:eastAsia="Calibri"/>
          <w:b/>
        </w:rPr>
      </w:pPr>
      <w:proofErr w:type="spellStart"/>
      <w:r>
        <w:rPr>
          <w:rFonts w:eastAsia="Calibri"/>
          <w:b/>
        </w:rPr>
        <w:t>Метапредметные</w:t>
      </w:r>
      <w:proofErr w:type="spellEnd"/>
      <w:r>
        <w:rPr>
          <w:rFonts w:eastAsia="Calibri"/>
          <w:b/>
        </w:rPr>
        <w:t xml:space="preserve"> </w:t>
      </w:r>
      <w:r>
        <w:rPr>
          <w:rFonts w:eastAsia="Calibri"/>
        </w:rPr>
        <w:t xml:space="preserve"> </w:t>
      </w:r>
      <w:r>
        <w:rPr>
          <w:rFonts w:eastAsia="Calibri"/>
          <w:b/>
        </w:rPr>
        <w:t>результаты</w:t>
      </w:r>
      <w:r w:rsidRPr="00E64494">
        <w:rPr>
          <w:rFonts w:eastAsia="Calibri"/>
          <w:b/>
        </w:rPr>
        <w:t>:</w:t>
      </w:r>
    </w:p>
    <w:p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rsidR="000640B1" w:rsidRDefault="000640B1" w:rsidP="001C4D83">
      <w:pPr>
        <w:jc w:val="both"/>
        <w:rPr>
          <w:rFonts w:eastAsia="Calibri"/>
        </w:rPr>
      </w:pPr>
      <w:r>
        <w:rPr>
          <w:rFonts w:eastAsia="Calibri"/>
        </w:rPr>
        <w:t>- определять несколько путей достижения поставленной цели;</w:t>
      </w:r>
    </w:p>
    <w:p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0640B1" w:rsidRDefault="000640B1" w:rsidP="001C4D83">
      <w:pPr>
        <w:jc w:val="both"/>
        <w:rPr>
          <w:rFonts w:eastAsia="Calibri"/>
          <w:b/>
        </w:rPr>
      </w:pPr>
      <w:r>
        <w:rPr>
          <w:rFonts w:eastAsia="Calibri"/>
          <w:b/>
        </w:rPr>
        <w:t>Познавательные 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F30B26" w:rsidRDefault="00F30B26" w:rsidP="001C4D83">
      <w:pPr>
        <w:jc w:val="both"/>
        <w:rPr>
          <w:rFonts w:eastAsia="Calibri"/>
        </w:rPr>
      </w:pPr>
      <w:r>
        <w:rPr>
          <w:rFonts w:eastAsia="Calibri"/>
        </w:rPr>
        <w:t>- искать и находить обобщенные способы решения задачи;</w:t>
      </w:r>
    </w:p>
    <w:p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rsidR="00653674" w:rsidRDefault="00653674" w:rsidP="001C4D83">
      <w:pPr>
        <w:jc w:val="both"/>
        <w:rPr>
          <w:rFonts w:eastAsia="Calibri"/>
          <w:b/>
        </w:rPr>
      </w:pPr>
      <w:r>
        <w:rPr>
          <w:rFonts w:eastAsia="Calibri"/>
          <w:b/>
        </w:rPr>
        <w:t>Коммуникативные УУД:</w:t>
      </w:r>
    </w:p>
    <w:p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653674" w:rsidRDefault="00653674" w:rsidP="001C4D83">
      <w:pPr>
        <w:jc w:val="both"/>
        <w:rPr>
          <w:rFonts w:eastAsia="Calibri"/>
        </w:rPr>
      </w:pPr>
      <w:r>
        <w:rPr>
          <w:rFonts w:eastAsia="Calibri"/>
        </w:rPr>
        <w:t xml:space="preserve">- осуществлять деловую коммуникацию, как со сверстниками, так и </w:t>
      </w:r>
      <w:proofErr w:type="gramStart"/>
      <w:r>
        <w:rPr>
          <w:rFonts w:eastAsia="Calibri"/>
        </w:rPr>
        <w:t>со</w:t>
      </w:r>
      <w:proofErr w:type="gramEnd"/>
      <w:r>
        <w:rPr>
          <w:rFonts w:eastAsia="Calibri"/>
        </w:rPr>
        <w:t xml:space="preserve"> взрослыми (как внутри образовательной организации, так и за ее пределами);</w:t>
      </w:r>
    </w:p>
    <w:p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653674" w:rsidRDefault="00653674" w:rsidP="001C4D83">
      <w:pPr>
        <w:jc w:val="both"/>
        <w:rPr>
          <w:rFonts w:eastAsia="Calibri"/>
        </w:rPr>
      </w:pPr>
      <w:r>
        <w:rPr>
          <w:rFonts w:eastAsia="Calibri"/>
        </w:rPr>
        <w:lastRenderedPageBreak/>
        <w:t>- подбирать партнеров для деловой коммуникации, исходя из соображений результативности взаимодействия, а не личных симпатий;</w:t>
      </w:r>
    </w:p>
    <w:p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A2ED2" w:rsidRDefault="004A2ED2" w:rsidP="001C4D83">
      <w:pPr>
        <w:jc w:val="both"/>
        <w:rPr>
          <w:rFonts w:eastAsia="Calibri"/>
        </w:rPr>
      </w:pPr>
    </w:p>
    <w:p w:rsidR="004A2ED2" w:rsidRPr="004A2ED2" w:rsidRDefault="004A2ED2" w:rsidP="001C4D83">
      <w:pPr>
        <w:jc w:val="both"/>
        <w:rPr>
          <w:rFonts w:eastAsia="Calibri"/>
        </w:rPr>
      </w:pPr>
    </w:p>
    <w:p w:rsidR="001A3BEE" w:rsidRDefault="008E22AF" w:rsidP="001C4D83">
      <w:pPr>
        <w:jc w:val="center"/>
        <w:rPr>
          <w:b/>
          <w:sz w:val="28"/>
          <w:szCs w:val="28"/>
        </w:rPr>
      </w:pPr>
      <w:r w:rsidRPr="008E22AF">
        <w:rPr>
          <w:b/>
          <w:sz w:val="28"/>
          <w:szCs w:val="28"/>
        </w:rPr>
        <w:t>РАЗДЕЛ 2</w:t>
      </w:r>
      <w:r w:rsidRPr="008E22AF">
        <w:rPr>
          <w:b/>
        </w:rPr>
        <w:t xml:space="preserve">. </w:t>
      </w:r>
      <w:r w:rsidRPr="008E22AF">
        <w:rPr>
          <w:b/>
          <w:sz w:val="28"/>
          <w:szCs w:val="28"/>
        </w:rPr>
        <w:t xml:space="preserve"> </w:t>
      </w:r>
      <w:r w:rsidR="001A3BEE" w:rsidRPr="008E22AF">
        <w:rPr>
          <w:b/>
          <w:sz w:val="28"/>
          <w:szCs w:val="28"/>
        </w:rPr>
        <w:t>Сод</w:t>
      </w:r>
      <w:r w:rsidR="001C4D83">
        <w:rPr>
          <w:b/>
          <w:sz w:val="28"/>
          <w:szCs w:val="28"/>
        </w:rPr>
        <w:t>ержание учебного предмета</w:t>
      </w:r>
    </w:p>
    <w:p w:rsidR="008E22AF" w:rsidRPr="008E22AF" w:rsidRDefault="008E22AF" w:rsidP="001C4D83">
      <w:pPr>
        <w:jc w:val="both"/>
        <w:rPr>
          <w:b/>
          <w:sz w:val="28"/>
          <w:szCs w:val="28"/>
        </w:rPr>
      </w:pPr>
    </w:p>
    <w:p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lastRenderedPageBreak/>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8E22AF" w:rsidRDefault="008E22AF" w:rsidP="001C4D83">
      <w:pPr>
        <w:pStyle w:val="western"/>
        <w:shd w:val="clear" w:color="auto" w:fill="FFFFFF"/>
        <w:spacing w:before="0" w:beforeAutospacing="0" w:after="0" w:afterAutospacing="0"/>
        <w:jc w:val="both"/>
        <w:rPr>
          <w:color w:val="000000"/>
          <w:szCs w:val="28"/>
        </w:rPr>
      </w:pPr>
    </w:p>
    <w:p w:rsidR="004A2ED2" w:rsidRDefault="004A2ED2" w:rsidP="001C4D83">
      <w:pPr>
        <w:pStyle w:val="western"/>
        <w:shd w:val="clear" w:color="auto" w:fill="FFFFFF"/>
        <w:spacing w:before="0" w:beforeAutospacing="0" w:after="0" w:afterAutospacing="0"/>
        <w:jc w:val="both"/>
        <w:rPr>
          <w:b/>
          <w:sz w:val="28"/>
          <w:szCs w:val="28"/>
        </w:rPr>
      </w:pPr>
    </w:p>
    <w:p w:rsidR="008E22AF" w:rsidRDefault="008E22AF" w:rsidP="008E22AF">
      <w:pPr>
        <w:pStyle w:val="western"/>
        <w:shd w:val="clear" w:color="auto" w:fill="FFFFFF"/>
        <w:spacing w:before="0" w:beforeAutospacing="0" w:after="0" w:afterAutospacing="0"/>
        <w:ind w:left="567"/>
        <w:jc w:val="center"/>
        <w:rPr>
          <w:b/>
          <w:sz w:val="28"/>
          <w:szCs w:val="28"/>
        </w:rPr>
      </w:pPr>
      <w:r w:rsidRPr="008221C5">
        <w:rPr>
          <w:b/>
          <w:sz w:val="28"/>
          <w:szCs w:val="28"/>
        </w:rPr>
        <w:t>РАЗДЕЛ 3</w:t>
      </w:r>
      <w:r w:rsidRPr="008221C5">
        <w:rPr>
          <w:b/>
        </w:rPr>
        <w:t xml:space="preserve">.  </w:t>
      </w:r>
      <w:r w:rsidR="00A6390D" w:rsidRPr="008221C5">
        <w:rPr>
          <w:b/>
          <w:sz w:val="28"/>
          <w:szCs w:val="28"/>
        </w:rPr>
        <w:t>Тематическое планирование с указанием количества часов,</w:t>
      </w:r>
      <w:r>
        <w:rPr>
          <w:b/>
          <w:sz w:val="28"/>
          <w:szCs w:val="28"/>
        </w:rPr>
        <w:t xml:space="preserve">  </w:t>
      </w:r>
    </w:p>
    <w:p w:rsidR="00A6390D" w:rsidRPr="008221C5" w:rsidRDefault="00A6390D" w:rsidP="008E22AF">
      <w:pPr>
        <w:pStyle w:val="western"/>
        <w:shd w:val="clear" w:color="auto" w:fill="FFFFFF"/>
        <w:spacing w:before="0" w:beforeAutospacing="0" w:after="0" w:afterAutospacing="0"/>
        <w:ind w:left="567"/>
        <w:jc w:val="center"/>
        <w:rPr>
          <w:b/>
          <w:sz w:val="28"/>
          <w:szCs w:val="28"/>
        </w:rPr>
      </w:pPr>
      <w:proofErr w:type="gramStart"/>
      <w:r w:rsidRPr="008221C5">
        <w:rPr>
          <w:b/>
          <w:sz w:val="28"/>
          <w:szCs w:val="28"/>
        </w:rPr>
        <w:t>от</w:t>
      </w:r>
      <w:r>
        <w:rPr>
          <w:b/>
          <w:sz w:val="28"/>
          <w:szCs w:val="28"/>
        </w:rPr>
        <w:t>водимых</w:t>
      </w:r>
      <w:proofErr w:type="gramEnd"/>
      <w:r>
        <w:rPr>
          <w:b/>
          <w:sz w:val="28"/>
          <w:szCs w:val="28"/>
        </w:rPr>
        <w:t xml:space="preserve"> на освоение каждой темы</w:t>
      </w:r>
    </w:p>
    <w:p w:rsidR="00A6390D" w:rsidRDefault="00A6390D" w:rsidP="00A6390D">
      <w:pPr>
        <w:pStyle w:val="a9"/>
        <w:ind w:left="1080"/>
        <w:rPr>
          <w:b/>
          <w:szCs w:val="28"/>
        </w:rPr>
      </w:pPr>
    </w:p>
    <w:tbl>
      <w:tblPr>
        <w:tblStyle w:val="a4"/>
        <w:tblW w:w="9923" w:type="dxa"/>
        <w:tblInd w:w="108" w:type="dxa"/>
        <w:tblLayout w:type="fixed"/>
        <w:tblLook w:val="04A0"/>
      </w:tblPr>
      <w:tblGrid>
        <w:gridCol w:w="851"/>
        <w:gridCol w:w="3402"/>
        <w:gridCol w:w="1984"/>
        <w:gridCol w:w="1843"/>
        <w:gridCol w:w="1843"/>
      </w:tblGrid>
      <w:tr w:rsidR="00A6390D" w:rsidTr="008E22AF">
        <w:tc>
          <w:tcPr>
            <w:tcW w:w="851" w:type="dxa"/>
          </w:tcPr>
          <w:p w:rsidR="00A6390D" w:rsidRPr="00F31E9A" w:rsidRDefault="00A6390D" w:rsidP="004A2ED2">
            <w:pPr>
              <w:pStyle w:val="a9"/>
              <w:ind w:left="0"/>
              <w:contextualSpacing/>
              <w:jc w:val="center"/>
              <w:rPr>
                <w:b/>
                <w:szCs w:val="28"/>
              </w:rPr>
            </w:pPr>
            <w:r>
              <w:rPr>
                <w:b/>
                <w:szCs w:val="28"/>
              </w:rPr>
              <w:t>№</w:t>
            </w:r>
          </w:p>
        </w:tc>
        <w:tc>
          <w:tcPr>
            <w:tcW w:w="3402" w:type="dxa"/>
          </w:tcPr>
          <w:p w:rsidR="00A6390D" w:rsidRPr="00A6390D" w:rsidRDefault="00A6390D" w:rsidP="004A2ED2">
            <w:pPr>
              <w:pStyle w:val="a9"/>
              <w:ind w:left="0"/>
              <w:contextualSpacing/>
              <w:jc w:val="center"/>
              <w:rPr>
                <w:b/>
                <w:sz w:val="24"/>
                <w:szCs w:val="24"/>
              </w:rPr>
            </w:pPr>
            <w:r w:rsidRPr="00A6390D">
              <w:rPr>
                <w:b/>
                <w:sz w:val="24"/>
                <w:szCs w:val="24"/>
              </w:rPr>
              <w:t>Название тем</w:t>
            </w:r>
          </w:p>
        </w:tc>
        <w:tc>
          <w:tcPr>
            <w:tcW w:w="1984" w:type="dxa"/>
          </w:tcPr>
          <w:p w:rsidR="00A6390D" w:rsidRPr="00A6390D" w:rsidRDefault="00A6390D" w:rsidP="004A2ED2">
            <w:pPr>
              <w:pStyle w:val="a9"/>
              <w:ind w:left="0"/>
              <w:contextualSpacing/>
              <w:jc w:val="center"/>
              <w:rPr>
                <w:b/>
                <w:sz w:val="24"/>
                <w:szCs w:val="24"/>
              </w:rPr>
            </w:pPr>
            <w:r w:rsidRPr="00A6390D">
              <w:rPr>
                <w:b/>
                <w:sz w:val="24"/>
                <w:szCs w:val="24"/>
              </w:rPr>
              <w:t>Количество отводимых часов</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контрольных работ</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лабораторных работ</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1</w:t>
            </w:r>
          </w:p>
        </w:tc>
        <w:tc>
          <w:tcPr>
            <w:tcW w:w="3402" w:type="dxa"/>
          </w:tcPr>
          <w:p w:rsidR="00A6390D" w:rsidRPr="001E0374" w:rsidRDefault="00A6390D" w:rsidP="004A2ED2">
            <w:pPr>
              <w:pStyle w:val="a9"/>
              <w:ind w:left="0"/>
              <w:contextualSpacing/>
              <w:rPr>
                <w:sz w:val="24"/>
                <w:szCs w:val="24"/>
              </w:rPr>
            </w:pPr>
            <w:r w:rsidRPr="001E0374">
              <w:rPr>
                <w:sz w:val="24"/>
                <w:szCs w:val="24"/>
              </w:rPr>
              <w:t>Основы электродинамики (продолжение)</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9</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2</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2</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Колебания и волны</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15</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1</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 xml:space="preserve">Оптика </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13</w:t>
            </w:r>
          </w:p>
        </w:tc>
        <w:tc>
          <w:tcPr>
            <w:tcW w:w="1843" w:type="dxa"/>
          </w:tcPr>
          <w:p w:rsidR="00A6390D" w:rsidRPr="001E0374" w:rsidRDefault="005250E5"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4</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Основы специальной теории относительности</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Квантовая физика</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17</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2</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6</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Строение Вселенной</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1E0374" w:rsidTr="008E22AF">
        <w:tc>
          <w:tcPr>
            <w:tcW w:w="851" w:type="dxa"/>
          </w:tcPr>
          <w:p w:rsidR="001E0374" w:rsidRPr="001E0374" w:rsidRDefault="001E0374" w:rsidP="004A2ED2">
            <w:pPr>
              <w:pStyle w:val="a9"/>
              <w:ind w:left="0"/>
              <w:contextualSpacing/>
              <w:jc w:val="center"/>
              <w:rPr>
                <w:sz w:val="24"/>
                <w:szCs w:val="24"/>
              </w:rPr>
            </w:pPr>
            <w:r w:rsidRPr="001E0374">
              <w:rPr>
                <w:sz w:val="24"/>
                <w:szCs w:val="24"/>
              </w:rPr>
              <w:t>7</w:t>
            </w:r>
          </w:p>
        </w:tc>
        <w:tc>
          <w:tcPr>
            <w:tcW w:w="3402" w:type="dxa"/>
          </w:tcPr>
          <w:p w:rsidR="001E0374" w:rsidRPr="001E0374" w:rsidRDefault="001E0374" w:rsidP="004A2ED2">
            <w:pPr>
              <w:shd w:val="clear" w:color="auto" w:fill="FFFFFF"/>
              <w:contextualSpacing/>
              <w:jc w:val="both"/>
              <w:rPr>
                <w:sz w:val="24"/>
                <w:szCs w:val="24"/>
              </w:rPr>
            </w:pPr>
            <w:r w:rsidRPr="001E0374">
              <w:rPr>
                <w:sz w:val="24"/>
                <w:szCs w:val="24"/>
              </w:rPr>
              <w:t>Повторение</w:t>
            </w:r>
          </w:p>
        </w:tc>
        <w:tc>
          <w:tcPr>
            <w:tcW w:w="1984" w:type="dxa"/>
          </w:tcPr>
          <w:p w:rsidR="001E0374" w:rsidRPr="001E0374" w:rsidRDefault="001F6F8C" w:rsidP="004A2ED2">
            <w:pPr>
              <w:pStyle w:val="a9"/>
              <w:ind w:left="0"/>
              <w:contextualSpacing/>
              <w:jc w:val="center"/>
              <w:rPr>
                <w:sz w:val="24"/>
                <w:szCs w:val="24"/>
              </w:rPr>
            </w:pPr>
            <w:r>
              <w:rPr>
                <w:sz w:val="24"/>
                <w:szCs w:val="24"/>
              </w:rPr>
              <w:t>6</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1E0374" w:rsidP="004A2ED2">
            <w:pPr>
              <w:pStyle w:val="a9"/>
              <w:ind w:left="0"/>
              <w:contextualSpacing/>
              <w:jc w:val="center"/>
              <w:rPr>
                <w:sz w:val="24"/>
                <w:szCs w:val="24"/>
              </w:rPr>
            </w:pPr>
            <w:r w:rsidRPr="001E0374">
              <w:rPr>
                <w:sz w:val="24"/>
                <w:szCs w:val="24"/>
              </w:rPr>
              <w:t>8</w:t>
            </w:r>
          </w:p>
        </w:tc>
        <w:tc>
          <w:tcPr>
            <w:tcW w:w="3402" w:type="dxa"/>
          </w:tcPr>
          <w:p w:rsidR="00A6390D" w:rsidRPr="001E0374" w:rsidRDefault="00A6390D" w:rsidP="004A2ED2">
            <w:pPr>
              <w:shd w:val="clear" w:color="auto" w:fill="FFFFFF"/>
              <w:ind w:right="442"/>
              <w:contextualSpacing/>
              <w:jc w:val="both"/>
              <w:rPr>
                <w:sz w:val="24"/>
                <w:szCs w:val="24"/>
              </w:rPr>
            </w:pPr>
            <w:r w:rsidRPr="001E0374">
              <w:rPr>
                <w:color w:val="000000"/>
                <w:spacing w:val="-3"/>
                <w:sz w:val="24"/>
                <w:szCs w:val="24"/>
              </w:rPr>
              <w:t>Резерв</w:t>
            </w:r>
          </w:p>
        </w:tc>
        <w:tc>
          <w:tcPr>
            <w:tcW w:w="1984" w:type="dxa"/>
          </w:tcPr>
          <w:p w:rsidR="00A6390D" w:rsidRPr="001E0374" w:rsidRDefault="001E0374" w:rsidP="004A2ED2">
            <w:pPr>
              <w:pStyle w:val="a9"/>
              <w:ind w:left="0"/>
              <w:contextualSpacing/>
              <w:jc w:val="center"/>
              <w:rPr>
                <w:sz w:val="24"/>
                <w:szCs w:val="24"/>
              </w:rPr>
            </w:pPr>
            <w:r w:rsidRPr="001E0374">
              <w:rPr>
                <w:sz w:val="24"/>
                <w:szCs w:val="24"/>
              </w:rPr>
              <w:t>2</w:t>
            </w:r>
          </w:p>
        </w:tc>
        <w:tc>
          <w:tcPr>
            <w:tcW w:w="1843" w:type="dxa"/>
          </w:tcPr>
          <w:p w:rsidR="00A6390D"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4253" w:type="dxa"/>
            <w:gridSpan w:val="2"/>
          </w:tcPr>
          <w:p w:rsidR="00A6390D" w:rsidRPr="00920518" w:rsidRDefault="00A6390D" w:rsidP="004A2ED2">
            <w:pPr>
              <w:pStyle w:val="a9"/>
              <w:ind w:left="0"/>
              <w:contextualSpacing/>
              <w:rPr>
                <w:b/>
                <w:sz w:val="28"/>
                <w:szCs w:val="28"/>
              </w:rPr>
            </w:pPr>
            <w:r>
              <w:t xml:space="preserve">                      </w:t>
            </w:r>
            <w:r w:rsidRPr="00920518">
              <w:rPr>
                <w:b/>
                <w:sz w:val="28"/>
                <w:szCs w:val="28"/>
              </w:rPr>
              <w:t>ИТОГО</w:t>
            </w:r>
          </w:p>
        </w:tc>
        <w:tc>
          <w:tcPr>
            <w:tcW w:w="1984" w:type="dxa"/>
          </w:tcPr>
          <w:p w:rsidR="00A6390D" w:rsidRPr="00920518" w:rsidRDefault="001F6F8C" w:rsidP="004A2ED2">
            <w:pPr>
              <w:pStyle w:val="a9"/>
              <w:ind w:left="0"/>
              <w:contextualSpacing/>
              <w:jc w:val="center"/>
              <w:rPr>
                <w:b/>
                <w:sz w:val="28"/>
                <w:szCs w:val="28"/>
              </w:rPr>
            </w:pPr>
            <w:r>
              <w:rPr>
                <w:b/>
                <w:sz w:val="28"/>
                <w:szCs w:val="28"/>
              </w:rPr>
              <w:t>70</w:t>
            </w:r>
          </w:p>
        </w:tc>
        <w:tc>
          <w:tcPr>
            <w:tcW w:w="1843" w:type="dxa"/>
          </w:tcPr>
          <w:p w:rsidR="00A6390D" w:rsidRPr="00920518" w:rsidRDefault="00E75DAE" w:rsidP="004A2ED2">
            <w:pPr>
              <w:pStyle w:val="a9"/>
              <w:ind w:left="0"/>
              <w:contextualSpacing/>
              <w:jc w:val="center"/>
              <w:rPr>
                <w:b/>
                <w:sz w:val="28"/>
                <w:szCs w:val="28"/>
              </w:rPr>
            </w:pPr>
            <w:r>
              <w:rPr>
                <w:b/>
                <w:sz w:val="28"/>
                <w:szCs w:val="28"/>
              </w:rPr>
              <w:t>6</w:t>
            </w:r>
          </w:p>
        </w:tc>
        <w:tc>
          <w:tcPr>
            <w:tcW w:w="1843" w:type="dxa"/>
          </w:tcPr>
          <w:p w:rsidR="00A6390D" w:rsidRPr="00920518" w:rsidRDefault="00A6390D" w:rsidP="004A2ED2">
            <w:pPr>
              <w:pStyle w:val="western"/>
              <w:spacing w:before="0" w:beforeAutospacing="0" w:after="0" w:afterAutospacing="0"/>
              <w:contextualSpacing/>
              <w:jc w:val="center"/>
              <w:rPr>
                <w:b/>
                <w:sz w:val="28"/>
                <w:szCs w:val="28"/>
              </w:rPr>
            </w:pPr>
            <w:r w:rsidRPr="00920518">
              <w:rPr>
                <w:b/>
                <w:sz w:val="28"/>
                <w:szCs w:val="28"/>
              </w:rPr>
              <w:t>9</w:t>
            </w:r>
          </w:p>
        </w:tc>
      </w:tr>
    </w:tbl>
    <w:p w:rsidR="00461320" w:rsidRDefault="00461320" w:rsidP="005A2754">
      <w:pPr>
        <w:jc w:val="center"/>
        <w:rPr>
          <w:b/>
          <w:sz w:val="28"/>
          <w:szCs w:val="28"/>
        </w:rPr>
      </w:pPr>
    </w:p>
    <w:p w:rsidR="00461320" w:rsidRDefault="00461320" w:rsidP="005A2754">
      <w:pPr>
        <w:jc w:val="center"/>
        <w:rPr>
          <w:b/>
          <w:sz w:val="28"/>
          <w:szCs w:val="28"/>
        </w:rPr>
      </w:pPr>
    </w:p>
    <w:p w:rsidR="00461320" w:rsidRDefault="00461320"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5A2754" w:rsidRPr="0064771F" w:rsidRDefault="005A2754" w:rsidP="005A2754">
      <w:pPr>
        <w:jc w:val="center"/>
        <w:rPr>
          <w:b/>
          <w:sz w:val="28"/>
          <w:szCs w:val="28"/>
        </w:rPr>
      </w:pPr>
      <w:r w:rsidRPr="0064771F">
        <w:rPr>
          <w:b/>
          <w:sz w:val="28"/>
          <w:szCs w:val="28"/>
        </w:rPr>
        <w:t>Календарно-тематическое планирование</w:t>
      </w:r>
    </w:p>
    <w:p w:rsidR="005A2754" w:rsidRDefault="005A2754" w:rsidP="005A2754"/>
    <w:tbl>
      <w:tblPr>
        <w:tblStyle w:val="a4"/>
        <w:tblW w:w="10031" w:type="dxa"/>
        <w:tblLayout w:type="fixed"/>
        <w:tblLook w:val="04A0"/>
      </w:tblPr>
      <w:tblGrid>
        <w:gridCol w:w="847"/>
        <w:gridCol w:w="1529"/>
        <w:gridCol w:w="1564"/>
        <w:gridCol w:w="4674"/>
        <w:gridCol w:w="1417"/>
      </w:tblGrid>
      <w:tr w:rsidR="008E22AF" w:rsidTr="00DF2538">
        <w:tc>
          <w:tcPr>
            <w:tcW w:w="847" w:type="dxa"/>
          </w:tcPr>
          <w:p w:rsidR="008E22AF" w:rsidRPr="004A2ED2" w:rsidRDefault="008E22AF" w:rsidP="005A2754">
            <w:pPr>
              <w:jc w:val="center"/>
              <w:rPr>
                <w:b/>
                <w:sz w:val="24"/>
                <w:szCs w:val="24"/>
              </w:rPr>
            </w:pPr>
            <w:r w:rsidRPr="004A2ED2">
              <w:rPr>
                <w:b/>
                <w:sz w:val="24"/>
                <w:szCs w:val="24"/>
              </w:rPr>
              <w:t>№/№</w:t>
            </w:r>
          </w:p>
        </w:tc>
        <w:tc>
          <w:tcPr>
            <w:tcW w:w="1529" w:type="dxa"/>
          </w:tcPr>
          <w:p w:rsidR="008E22AF" w:rsidRPr="004A2ED2" w:rsidRDefault="008E22AF" w:rsidP="008E22AF">
            <w:pPr>
              <w:jc w:val="center"/>
              <w:rPr>
                <w:b/>
                <w:sz w:val="24"/>
                <w:szCs w:val="24"/>
              </w:rPr>
            </w:pPr>
            <w:r w:rsidRPr="004A2ED2">
              <w:rPr>
                <w:b/>
                <w:sz w:val="24"/>
                <w:szCs w:val="24"/>
              </w:rPr>
              <w:t xml:space="preserve">Дата </w:t>
            </w:r>
          </w:p>
          <w:p w:rsidR="008E22AF" w:rsidRPr="004A2ED2" w:rsidRDefault="008E22AF" w:rsidP="008E22AF">
            <w:pPr>
              <w:jc w:val="center"/>
              <w:rPr>
                <w:b/>
                <w:sz w:val="24"/>
                <w:szCs w:val="24"/>
              </w:rPr>
            </w:pPr>
            <w:r w:rsidRPr="004A2ED2">
              <w:rPr>
                <w:b/>
                <w:sz w:val="24"/>
                <w:szCs w:val="24"/>
              </w:rPr>
              <w:t>план.</w:t>
            </w:r>
          </w:p>
        </w:tc>
        <w:tc>
          <w:tcPr>
            <w:tcW w:w="1564" w:type="dxa"/>
          </w:tcPr>
          <w:p w:rsidR="008E22AF" w:rsidRPr="004A2ED2" w:rsidRDefault="008E22AF" w:rsidP="008E22AF">
            <w:pPr>
              <w:jc w:val="center"/>
              <w:rPr>
                <w:b/>
                <w:sz w:val="24"/>
                <w:szCs w:val="24"/>
              </w:rPr>
            </w:pPr>
            <w:r w:rsidRPr="004A2ED2">
              <w:rPr>
                <w:b/>
                <w:sz w:val="24"/>
                <w:szCs w:val="24"/>
              </w:rPr>
              <w:t>Дата</w:t>
            </w:r>
          </w:p>
          <w:p w:rsidR="008E22AF" w:rsidRPr="004A2ED2" w:rsidRDefault="008E22AF" w:rsidP="008E22AF">
            <w:pPr>
              <w:jc w:val="center"/>
              <w:rPr>
                <w:b/>
                <w:sz w:val="24"/>
                <w:szCs w:val="24"/>
              </w:rPr>
            </w:pPr>
            <w:r w:rsidRPr="004A2ED2">
              <w:rPr>
                <w:b/>
                <w:sz w:val="24"/>
                <w:szCs w:val="24"/>
              </w:rPr>
              <w:t>факт.</w:t>
            </w:r>
          </w:p>
        </w:tc>
        <w:tc>
          <w:tcPr>
            <w:tcW w:w="4674" w:type="dxa"/>
          </w:tcPr>
          <w:p w:rsidR="008E22AF" w:rsidRPr="004A2ED2" w:rsidRDefault="008E22AF" w:rsidP="005A2754">
            <w:pPr>
              <w:ind w:left="567"/>
              <w:jc w:val="center"/>
              <w:rPr>
                <w:b/>
                <w:sz w:val="24"/>
                <w:szCs w:val="24"/>
              </w:rPr>
            </w:pPr>
            <w:r w:rsidRPr="004A2ED2">
              <w:rPr>
                <w:b/>
                <w:sz w:val="24"/>
                <w:szCs w:val="24"/>
              </w:rPr>
              <w:t>Наименования разделов/темы уроков</w:t>
            </w:r>
          </w:p>
          <w:p w:rsidR="008E22AF" w:rsidRPr="004A2ED2" w:rsidRDefault="008E22AF" w:rsidP="005A2754">
            <w:pPr>
              <w:jc w:val="center"/>
              <w:rPr>
                <w:b/>
                <w:sz w:val="24"/>
                <w:szCs w:val="24"/>
              </w:rPr>
            </w:pPr>
          </w:p>
        </w:tc>
        <w:tc>
          <w:tcPr>
            <w:tcW w:w="1417" w:type="dxa"/>
          </w:tcPr>
          <w:p w:rsidR="008E22AF" w:rsidRPr="004A2ED2" w:rsidRDefault="008E22AF" w:rsidP="005A2754">
            <w:pPr>
              <w:jc w:val="center"/>
              <w:rPr>
                <w:b/>
                <w:sz w:val="24"/>
                <w:szCs w:val="24"/>
              </w:rPr>
            </w:pPr>
            <w:r w:rsidRPr="004A2ED2">
              <w:rPr>
                <w:b/>
                <w:sz w:val="24"/>
                <w:szCs w:val="24"/>
              </w:rPr>
              <w:t>Количество часов</w:t>
            </w:r>
          </w:p>
        </w:tc>
      </w:tr>
      <w:tr w:rsidR="00DF2538" w:rsidTr="001C4D83">
        <w:tc>
          <w:tcPr>
            <w:tcW w:w="10031" w:type="dxa"/>
            <w:gridSpan w:val="5"/>
          </w:tcPr>
          <w:p w:rsidR="00DF2538" w:rsidRPr="00DC78DA" w:rsidRDefault="001C4D83" w:rsidP="00DF2538">
            <w:pPr>
              <w:jc w:val="center"/>
              <w:rPr>
                <w:b/>
                <w:bCs/>
                <w:sz w:val="28"/>
                <w:szCs w:val="28"/>
              </w:rPr>
            </w:pPr>
            <w:r>
              <w:rPr>
                <w:b/>
                <w:bCs/>
                <w:sz w:val="28"/>
                <w:szCs w:val="28"/>
              </w:rPr>
              <w:t>Основы электродинамик</w:t>
            </w:r>
            <w:proofErr w:type="gramStart"/>
            <w:r>
              <w:rPr>
                <w:b/>
                <w:bCs/>
                <w:sz w:val="28"/>
                <w:szCs w:val="28"/>
              </w:rPr>
              <w:t>и</w:t>
            </w:r>
            <w:r w:rsidR="00DF2538" w:rsidRPr="00DC78DA">
              <w:rPr>
                <w:b/>
                <w:bCs/>
                <w:sz w:val="28"/>
                <w:szCs w:val="28"/>
              </w:rPr>
              <w:t>(</w:t>
            </w:r>
            <w:proofErr w:type="gramEnd"/>
            <w:r w:rsidR="00DF2538" w:rsidRPr="00DC78DA">
              <w:rPr>
                <w:b/>
                <w:bCs/>
                <w:sz w:val="28"/>
                <w:szCs w:val="28"/>
              </w:rPr>
              <w:t>продолжение) (9 часов)</w:t>
            </w:r>
          </w:p>
          <w:p w:rsidR="00DF2538" w:rsidRDefault="00DF2538" w:rsidP="00DF2538">
            <w:pPr>
              <w:jc w:val="center"/>
              <w:rPr>
                <w:b/>
                <w:bCs/>
                <w:sz w:val="24"/>
                <w:szCs w:val="24"/>
              </w:rPr>
            </w:pPr>
            <w:r>
              <w:rPr>
                <w:b/>
                <w:bCs/>
                <w:sz w:val="24"/>
                <w:szCs w:val="24"/>
              </w:rPr>
              <w:t>Магнитное поле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катушки с током и магнита»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w:t>
            </w:r>
          </w:p>
        </w:tc>
        <w:tc>
          <w:tcPr>
            <w:tcW w:w="1529" w:type="dxa"/>
            <w:tcBorders>
              <w:righ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Borders>
              <w:lef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Электромагнитная индукция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9/4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№1 по теме «Электромагнитная индукция»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lastRenderedPageBreak/>
              <w:t>Колебания и волны (15 часов)</w:t>
            </w:r>
          </w:p>
          <w:p w:rsidR="00DF2538" w:rsidRPr="004A2ED2" w:rsidRDefault="00DF2538" w:rsidP="004A2ED2">
            <w:pPr>
              <w:contextualSpacing/>
              <w:jc w:val="center"/>
              <w:rPr>
                <w:sz w:val="24"/>
                <w:szCs w:val="24"/>
              </w:rPr>
            </w:pPr>
            <w:r w:rsidRPr="004A2ED2">
              <w:rPr>
                <w:b/>
                <w:sz w:val="24"/>
                <w:szCs w:val="24"/>
              </w:rPr>
              <w:t>Механические колебания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10/1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Первичный инструктаж по охране труда на рабочем месте. Лабораторная работа №3 «Определение ускорения свободного падения при помощи маятника»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12/3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колебания (5 часов)</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13/1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14/2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15/3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16/4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17/5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Механические волны (3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волны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w:t>
            </w:r>
            <w:r w:rsidRPr="004A2ED2">
              <w:rPr>
                <w:rFonts w:ascii="Times New Roman" w:hAnsi="Times New Roman" w:cs="Times New Roman"/>
                <w:sz w:val="24"/>
                <w:szCs w:val="24"/>
              </w:rPr>
              <w:lastRenderedPageBreak/>
              <w:t>излучения</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22/2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Свойства электромагнитных волн.  Распространение радиоволн. Радиолокация. Понятие о телевидении. Развитие сре</w:t>
            </w:r>
            <w:proofErr w:type="gramStart"/>
            <w:r w:rsidRPr="004A2ED2">
              <w:rPr>
                <w:rFonts w:ascii="Times New Roman" w:hAnsi="Times New Roman" w:cs="Times New Roman"/>
                <w:sz w:val="24"/>
                <w:szCs w:val="24"/>
              </w:rPr>
              <w:t>дств св</w:t>
            </w:r>
            <w:proofErr w:type="gramEnd"/>
            <w:r w:rsidRPr="004A2ED2">
              <w:rPr>
                <w:rFonts w:ascii="Times New Roman" w:hAnsi="Times New Roman" w:cs="Times New Roman"/>
                <w:sz w:val="24"/>
                <w:szCs w:val="24"/>
              </w:rPr>
              <w:t>язи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b/>
                <w:sz w:val="24"/>
                <w:szCs w:val="24"/>
              </w:rPr>
              <w:t xml:space="preserve">  </w:t>
            </w:r>
            <w:r w:rsidRPr="004A2ED2">
              <w:rPr>
                <w:sz w:val="24"/>
                <w:szCs w:val="24"/>
              </w:rPr>
              <w:t>Контрольная работа №2 «Колебания и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Оптика (13 часов)</w:t>
            </w:r>
          </w:p>
          <w:p w:rsidR="00DF2538" w:rsidRPr="004A2ED2" w:rsidRDefault="00DF2538" w:rsidP="004A2ED2">
            <w:pPr>
              <w:contextualSpacing/>
              <w:jc w:val="center"/>
              <w:rPr>
                <w:sz w:val="24"/>
                <w:szCs w:val="24"/>
              </w:rPr>
            </w:pPr>
            <w:r w:rsidRPr="004A2ED2">
              <w:rPr>
                <w:b/>
                <w:sz w:val="24"/>
                <w:szCs w:val="24"/>
              </w:rPr>
              <w:t>Световые волны. Геометрическая и волновая оптика (11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25/1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26/2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27/3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color w:val="000000"/>
                <w:sz w:val="24"/>
                <w:szCs w:val="24"/>
              </w:rPr>
            </w:pPr>
            <w:r w:rsidRPr="004A2ED2">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28/4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29/5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30/6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31/7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32/8</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33/9</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№6 «Измерение длины световой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34/10</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35/11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№3 «Световые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Излучения и спектры (2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36/1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Инфракрасное и ультрафиолетовое излучения. Рентгеновские лучи. Шкала электромагнитных волн</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t>Основы специальной теории относительности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Постулаты теории относительности.</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Релятивистская динамика</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Связь между массой и энергией</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Квантовая физика (17 часов)</w:t>
            </w:r>
          </w:p>
          <w:p w:rsidR="00DF2538" w:rsidRPr="004A2ED2" w:rsidRDefault="00DF2538" w:rsidP="004A2ED2">
            <w:pPr>
              <w:contextualSpacing/>
              <w:jc w:val="center"/>
              <w:rPr>
                <w:sz w:val="24"/>
                <w:szCs w:val="24"/>
              </w:rPr>
            </w:pPr>
            <w:r w:rsidRPr="004A2ED2">
              <w:rPr>
                <w:b/>
                <w:sz w:val="24"/>
                <w:szCs w:val="24"/>
              </w:rPr>
              <w:t>Световые кванты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Фотоэффект. Уравнение Эйнштейна.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Давление света. Химическое действие света. </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Решение задач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45/5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№4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Атомная физика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rPr>
          <w:trHeight w:val="1581"/>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bCs/>
                <w:sz w:val="24"/>
                <w:szCs w:val="24"/>
              </w:rPr>
              <w:t>Физика атомного ядра (7 часов)</w:t>
            </w:r>
          </w:p>
        </w:tc>
      </w:tr>
      <w:tr w:rsidR="00DF2538" w:rsidRPr="004A2ED2" w:rsidTr="00DF2538">
        <w:trPr>
          <w:trHeight w:val="945"/>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49/1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50/2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51/3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Строение атомного ядра. Энергия связи ядер. Изотопы.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52/4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53/5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54/6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№5 по теме «Атомная физика. Физика атомного ядра»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Элементарные частицы (2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Анализ контрольной работы и коррекция УУД. Физика элементарных частиц.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Единая физическая картина мира</w:t>
            </w:r>
          </w:p>
          <w:p w:rsidR="00DF2538" w:rsidRPr="004A2ED2" w:rsidRDefault="00DF2538" w:rsidP="004A2ED2">
            <w:pPr>
              <w:contextualSpacing/>
              <w:rPr>
                <w:sz w:val="24"/>
                <w:szCs w:val="24"/>
              </w:rPr>
            </w:pP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t>Строение Вселенной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Строение Солнечной системы.  Система Земля-Луна. </w:t>
            </w: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Общие сведения о Солнце. Источники энергии и внутреннее строение Солнца.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Происхождение и эволюция галактик и звезд.</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Место Солнечной системы в Галактике Млечный Путь.</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62/5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Теория Большого взрыва и расширяющейся Вселенной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Повторение (4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63/1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«Механические явления»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64/2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1F6F8C" w:rsidRDefault="00AB302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65</w:t>
            </w:r>
            <w:r w:rsidR="001F6F8C">
              <w:rPr>
                <w:rFonts w:ascii="Times New Roman" w:hAnsi="Times New Roman" w:cs="Times New Roman"/>
                <w:sz w:val="24"/>
                <w:szCs w:val="24"/>
                <w:lang w:val="en-US"/>
              </w:rPr>
              <w:t>/</w:t>
            </w:r>
            <w:r>
              <w:rPr>
                <w:rFonts w:ascii="Times New Roman" w:hAnsi="Times New Roman" w:cs="Times New Roman"/>
                <w:sz w:val="24"/>
                <w:szCs w:val="24"/>
              </w:rPr>
              <w:t>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Итоговая контрольная работа.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1F6F8C" w:rsidRDefault="00AB302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66</w:t>
            </w:r>
            <w:r w:rsidR="001F6F8C">
              <w:rPr>
                <w:rFonts w:ascii="Times New Roman" w:hAnsi="Times New Roman" w:cs="Times New Roman"/>
                <w:sz w:val="24"/>
                <w:szCs w:val="24"/>
                <w:lang w:val="en-US"/>
              </w:rPr>
              <w:t>/</w:t>
            </w:r>
            <w:r>
              <w:rPr>
                <w:rFonts w:ascii="Times New Roman" w:hAnsi="Times New Roman" w:cs="Times New Roman"/>
                <w:sz w:val="24"/>
                <w:szCs w:val="24"/>
              </w:rPr>
              <w:t>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Анализ  итоговой работы и обобщение пройденного материала.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p>
        </w:tc>
      </w:tr>
    </w:tbl>
    <w:p w:rsidR="00A6390D" w:rsidRPr="004A2ED2" w:rsidRDefault="00A6390D" w:rsidP="004A2ED2">
      <w:pPr>
        <w:contextualSpacing/>
      </w:pPr>
    </w:p>
    <w:sectPr w:rsidR="00A6390D" w:rsidRPr="004A2ED2" w:rsidSect="004A2ED2">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9D" w:rsidRDefault="0053659D" w:rsidP="004A2ED2">
      <w:r>
        <w:separator/>
      </w:r>
    </w:p>
  </w:endnote>
  <w:endnote w:type="continuationSeparator" w:id="0">
    <w:p w:rsidR="0053659D" w:rsidRDefault="0053659D" w:rsidP="004A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211"/>
      <w:docPartObj>
        <w:docPartGallery w:val="Page Numbers (Bottom of Page)"/>
        <w:docPartUnique/>
      </w:docPartObj>
    </w:sdtPr>
    <w:sdtContent>
      <w:p w:rsidR="001C4D83" w:rsidRDefault="00031EBB">
        <w:pPr>
          <w:pStyle w:val="af1"/>
          <w:jc w:val="right"/>
        </w:pPr>
        <w:fldSimple w:instr=" PAGE   \* MERGEFORMAT ">
          <w:r w:rsidR="005D0521">
            <w:rPr>
              <w:noProof/>
            </w:rPr>
            <w:t>1</w:t>
          </w:r>
        </w:fldSimple>
      </w:p>
    </w:sdtContent>
  </w:sdt>
  <w:p w:rsidR="001C4D83" w:rsidRDefault="001C4D8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9D" w:rsidRDefault="0053659D" w:rsidP="004A2ED2">
      <w:r>
        <w:separator/>
      </w:r>
    </w:p>
  </w:footnote>
  <w:footnote w:type="continuationSeparator" w:id="0">
    <w:p w:rsidR="0053659D" w:rsidRDefault="0053659D" w:rsidP="004A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25C"/>
    <w:rsid w:val="00031EBB"/>
    <w:rsid w:val="000640B1"/>
    <w:rsid w:val="00081534"/>
    <w:rsid w:val="00083B8E"/>
    <w:rsid w:val="001020EF"/>
    <w:rsid w:val="00115275"/>
    <w:rsid w:val="001611CC"/>
    <w:rsid w:val="00165845"/>
    <w:rsid w:val="00195D0D"/>
    <w:rsid w:val="001A3BEE"/>
    <w:rsid w:val="001C4D83"/>
    <w:rsid w:val="001E0374"/>
    <w:rsid w:val="001F6F8C"/>
    <w:rsid w:val="00206FD7"/>
    <w:rsid w:val="00240C6E"/>
    <w:rsid w:val="00261F9C"/>
    <w:rsid w:val="002A2D38"/>
    <w:rsid w:val="002E593F"/>
    <w:rsid w:val="003726EB"/>
    <w:rsid w:val="00376E8C"/>
    <w:rsid w:val="00380A3C"/>
    <w:rsid w:val="003B5C65"/>
    <w:rsid w:val="003D4D1B"/>
    <w:rsid w:val="004177C3"/>
    <w:rsid w:val="004317E4"/>
    <w:rsid w:val="00450A15"/>
    <w:rsid w:val="0045516C"/>
    <w:rsid w:val="00461320"/>
    <w:rsid w:val="004A2ED2"/>
    <w:rsid w:val="004D4D25"/>
    <w:rsid w:val="0051227F"/>
    <w:rsid w:val="005250E5"/>
    <w:rsid w:val="005343CF"/>
    <w:rsid w:val="0053659D"/>
    <w:rsid w:val="005A2754"/>
    <w:rsid w:val="005D0521"/>
    <w:rsid w:val="005D35C2"/>
    <w:rsid w:val="00604AFD"/>
    <w:rsid w:val="00632F90"/>
    <w:rsid w:val="00643153"/>
    <w:rsid w:val="00653674"/>
    <w:rsid w:val="006610F7"/>
    <w:rsid w:val="006C2BBF"/>
    <w:rsid w:val="00732DB9"/>
    <w:rsid w:val="007508C4"/>
    <w:rsid w:val="007656A7"/>
    <w:rsid w:val="00771051"/>
    <w:rsid w:val="007B608D"/>
    <w:rsid w:val="0083655C"/>
    <w:rsid w:val="008619D3"/>
    <w:rsid w:val="00863F6D"/>
    <w:rsid w:val="008C3F8D"/>
    <w:rsid w:val="008D5738"/>
    <w:rsid w:val="008E22AF"/>
    <w:rsid w:val="00924F91"/>
    <w:rsid w:val="00966B31"/>
    <w:rsid w:val="009B5A1E"/>
    <w:rsid w:val="009C618C"/>
    <w:rsid w:val="009F66CB"/>
    <w:rsid w:val="00A6390D"/>
    <w:rsid w:val="00AA22B6"/>
    <w:rsid w:val="00AB3026"/>
    <w:rsid w:val="00AC261E"/>
    <w:rsid w:val="00AD12FD"/>
    <w:rsid w:val="00AE5FCA"/>
    <w:rsid w:val="00B42D85"/>
    <w:rsid w:val="00C026B7"/>
    <w:rsid w:val="00C20E70"/>
    <w:rsid w:val="00C7625C"/>
    <w:rsid w:val="00C81DA6"/>
    <w:rsid w:val="00D21E55"/>
    <w:rsid w:val="00D7645E"/>
    <w:rsid w:val="00DC78DA"/>
    <w:rsid w:val="00DF2538"/>
    <w:rsid w:val="00E04987"/>
    <w:rsid w:val="00E15EDA"/>
    <w:rsid w:val="00E50FBF"/>
    <w:rsid w:val="00E75DAE"/>
    <w:rsid w:val="00E918F7"/>
    <w:rsid w:val="00EF3826"/>
    <w:rsid w:val="00F13F4C"/>
    <w:rsid w:val="00F3081C"/>
    <w:rsid w:val="00F30B26"/>
    <w:rsid w:val="00F375A4"/>
    <w:rsid w:val="00F4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5D0521"/>
    <w:rPr>
      <w:rFonts w:ascii="Tahoma" w:hAnsi="Tahoma" w:cs="Tahoma"/>
      <w:sz w:val="16"/>
      <w:szCs w:val="16"/>
    </w:rPr>
  </w:style>
  <w:style w:type="character" w:customStyle="1" w:styleId="af4">
    <w:name w:val="Текст выноски Знак"/>
    <w:basedOn w:val="a1"/>
    <w:link w:val="af3"/>
    <w:uiPriority w:val="99"/>
    <w:semiHidden/>
    <w:rsid w:val="005D05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DC804-4CD3-4B3B-9F47-7B4254A5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6975</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Общая</cp:lastModifiedBy>
  <cp:revision>14</cp:revision>
  <cp:lastPrinted>2020-09-21T22:25:00Z</cp:lastPrinted>
  <dcterms:created xsi:type="dcterms:W3CDTF">2018-10-31T16:04:00Z</dcterms:created>
  <dcterms:modified xsi:type="dcterms:W3CDTF">2021-01-28T23:40:00Z</dcterms:modified>
</cp:coreProperties>
</file>