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76"/>
        <w:gridCol w:w="7195"/>
      </w:tblGrid>
      <w:tr w:rsidR="003F34AC" w:rsidRPr="00EC4692" w:rsidTr="00D736BB">
        <w:tc>
          <w:tcPr>
            <w:tcW w:w="2376" w:type="dxa"/>
          </w:tcPr>
          <w:p w:rsidR="003F34AC" w:rsidRPr="00EC4692" w:rsidRDefault="003F34AC" w:rsidP="00D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3F34AC" w:rsidRPr="00EC4692" w:rsidRDefault="003F34AC" w:rsidP="00D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начала анализа</w:t>
            </w:r>
            <w:r w:rsidR="00386319">
              <w:rPr>
                <w:rFonts w:ascii="Times New Roman" w:hAnsi="Times New Roman" w:cs="Times New Roman"/>
                <w:sz w:val="24"/>
                <w:szCs w:val="24"/>
              </w:rPr>
              <w:t xml:space="preserve"> на 2020- 2021 </w:t>
            </w:r>
            <w:proofErr w:type="spellStart"/>
            <w:r w:rsidR="003863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863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8631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38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4AC" w:rsidRPr="00EC4692" w:rsidTr="00D736BB">
        <w:tc>
          <w:tcPr>
            <w:tcW w:w="2376" w:type="dxa"/>
          </w:tcPr>
          <w:p w:rsidR="003F34AC" w:rsidRPr="00EC4692" w:rsidRDefault="003F34AC" w:rsidP="00D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3F34AC" w:rsidRPr="00EC4692" w:rsidRDefault="003F34AC" w:rsidP="00D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4AC" w:rsidRPr="00EC4692" w:rsidTr="00D736BB">
        <w:tc>
          <w:tcPr>
            <w:tcW w:w="2376" w:type="dxa"/>
          </w:tcPr>
          <w:p w:rsidR="003F34AC" w:rsidRPr="00EC4692" w:rsidRDefault="003F34AC" w:rsidP="00D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3F34AC" w:rsidRPr="00EC4692" w:rsidRDefault="003F34AC" w:rsidP="00D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 часов (4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базовый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F34AC" w:rsidRPr="00EC4692" w:rsidTr="00D736BB">
        <w:tc>
          <w:tcPr>
            <w:tcW w:w="2376" w:type="dxa"/>
          </w:tcPr>
          <w:p w:rsidR="003F34AC" w:rsidRPr="00EC4692" w:rsidRDefault="003F34AC" w:rsidP="00D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3F34AC" w:rsidRDefault="003F34AC" w:rsidP="00D73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Бурмистрова</w:t>
            </w:r>
            <w:proofErr w:type="spellEnd"/>
          </w:p>
          <w:p w:rsidR="003F34AC" w:rsidRPr="00EC4692" w:rsidRDefault="003F34AC" w:rsidP="00D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AC" w:rsidRPr="00EC4692" w:rsidTr="00D736BB">
        <w:trPr>
          <w:trHeight w:val="4927"/>
        </w:trPr>
        <w:tc>
          <w:tcPr>
            <w:tcW w:w="2376" w:type="dxa"/>
          </w:tcPr>
          <w:p w:rsidR="003F34AC" w:rsidRPr="00B97922" w:rsidRDefault="003F34AC" w:rsidP="00D73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  <w:r w:rsidRPr="00B97922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195" w:type="dxa"/>
          </w:tcPr>
          <w:p w:rsidR="003F34AC" w:rsidRPr="00BF1195" w:rsidRDefault="003F34AC" w:rsidP="00D736BB">
            <w:pPr>
              <w:pStyle w:val="a3"/>
              <w:rPr>
                <w:sz w:val="24"/>
                <w:szCs w:val="24"/>
              </w:rPr>
            </w:pPr>
            <w:r w:rsidRPr="00332148">
              <w:t xml:space="preserve"> </w:t>
            </w:r>
            <w:r w:rsidRPr="00BF1195">
              <w:rPr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3F34AC" w:rsidRPr="00BF1195" w:rsidRDefault="003F34AC" w:rsidP="00D736BB">
            <w:pPr>
              <w:pStyle w:val="a3"/>
              <w:rPr>
                <w:sz w:val="24"/>
                <w:szCs w:val="24"/>
              </w:rPr>
            </w:pPr>
            <w:r w:rsidRPr="00BF1195">
              <w:rPr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3F34AC" w:rsidRPr="00BF1195" w:rsidRDefault="003F34AC" w:rsidP="00D736BB">
            <w:pPr>
              <w:pStyle w:val="a3"/>
              <w:rPr>
                <w:sz w:val="24"/>
                <w:szCs w:val="24"/>
              </w:rPr>
            </w:pPr>
            <w:r w:rsidRPr="00BF1195">
              <w:rPr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3F34AC" w:rsidRPr="00BF1195" w:rsidRDefault="003F34AC" w:rsidP="00D736BB">
            <w:pPr>
              <w:pStyle w:val="a3"/>
              <w:rPr>
                <w:sz w:val="24"/>
                <w:szCs w:val="24"/>
              </w:rPr>
            </w:pPr>
            <w:r w:rsidRPr="00BF1195">
              <w:rPr>
                <w:sz w:val="24"/>
                <w:szCs w:val="24"/>
              </w:rPr>
              <w:t>Воспитание средствами математики культуры личности: отношения к математике как части общечеловеческой культуры:</w:t>
            </w:r>
          </w:p>
          <w:p w:rsidR="003F34AC" w:rsidRPr="00BF1195" w:rsidRDefault="003F34AC" w:rsidP="00D736BB">
            <w:pPr>
              <w:pStyle w:val="a3"/>
              <w:rPr>
                <w:sz w:val="24"/>
                <w:szCs w:val="24"/>
              </w:rPr>
            </w:pPr>
            <w:r w:rsidRPr="00BF1195">
              <w:rPr>
                <w:sz w:val="24"/>
                <w:szCs w:val="24"/>
              </w:rPr>
              <w:t>Знакомство с историей развития математики, эволюцией математических идей, понимания значимости математики для общественного прогресса</w:t>
            </w:r>
          </w:p>
          <w:p w:rsidR="003F34AC" w:rsidRPr="00BF1195" w:rsidRDefault="003F34AC" w:rsidP="00D736BB">
            <w:pPr>
              <w:pStyle w:val="a3"/>
              <w:rPr>
                <w:sz w:val="24"/>
                <w:szCs w:val="24"/>
              </w:rPr>
            </w:pPr>
          </w:p>
          <w:p w:rsidR="003F34AC" w:rsidRPr="00B4482A" w:rsidRDefault="003F34AC" w:rsidP="00D736BB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AC" w:rsidRPr="00EC4692" w:rsidTr="00D736BB">
        <w:trPr>
          <w:trHeight w:val="3939"/>
        </w:trPr>
        <w:tc>
          <w:tcPr>
            <w:tcW w:w="2376" w:type="dxa"/>
          </w:tcPr>
          <w:p w:rsidR="003F34AC" w:rsidRDefault="003F34AC" w:rsidP="00D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курса:</w:t>
            </w:r>
          </w:p>
        </w:tc>
        <w:tc>
          <w:tcPr>
            <w:tcW w:w="7195" w:type="dxa"/>
          </w:tcPr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Повторение (4 ч).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Действительные числа (12 ч)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Рациональные уравнения и неравенства (18 ч)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 xml:space="preserve">Корень степени </w:t>
            </w:r>
            <w:r w:rsidRPr="00F12037">
              <w:rPr>
                <w:sz w:val="24"/>
                <w:szCs w:val="24"/>
                <w:lang w:val="en-US"/>
              </w:rPr>
              <w:t>n</w:t>
            </w:r>
            <w:r w:rsidRPr="00F12037">
              <w:rPr>
                <w:sz w:val="24"/>
                <w:szCs w:val="24"/>
              </w:rPr>
              <w:t xml:space="preserve"> (12 ч)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Степень положительного числа (13 ч)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Логарифмы (6 ч)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 xml:space="preserve">Показательные и </w:t>
            </w:r>
            <w:proofErr w:type="gramStart"/>
            <w:r w:rsidRPr="00F12037">
              <w:rPr>
                <w:sz w:val="24"/>
                <w:szCs w:val="24"/>
              </w:rPr>
              <w:t>логарифмический</w:t>
            </w:r>
            <w:proofErr w:type="gramEnd"/>
            <w:r w:rsidRPr="00F12037">
              <w:rPr>
                <w:sz w:val="24"/>
                <w:szCs w:val="24"/>
              </w:rPr>
              <w:t xml:space="preserve"> уравнения и неравенства (11 ч)</w:t>
            </w:r>
          </w:p>
          <w:p w:rsidR="003F34AC" w:rsidRPr="00F12037" w:rsidRDefault="003F34AC" w:rsidP="00D736BB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Синус, косинус угла (7 ч)</w:t>
            </w:r>
          </w:p>
          <w:p w:rsidR="003F34AC" w:rsidRPr="00F12037" w:rsidRDefault="003F34AC" w:rsidP="00D736BB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12037">
              <w:rPr>
                <w:rFonts w:eastAsiaTheme="minorEastAsia"/>
                <w:sz w:val="24"/>
                <w:szCs w:val="24"/>
              </w:rPr>
              <w:t>Тангенс и котангенс угла (6 ч)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Формулы сложения (11 ч)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Тригонометрические формулы числового аргумента (11 ч)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Тригонометрические уравнения и неравенства (14 ч)</w:t>
            </w:r>
          </w:p>
          <w:p w:rsidR="003F34AC" w:rsidRPr="00F12037" w:rsidRDefault="003F34AC" w:rsidP="00D736BB">
            <w:pPr>
              <w:pStyle w:val="a3"/>
              <w:rPr>
                <w:sz w:val="24"/>
                <w:szCs w:val="24"/>
              </w:rPr>
            </w:pPr>
            <w:r w:rsidRPr="00F12037">
              <w:rPr>
                <w:sz w:val="24"/>
                <w:szCs w:val="24"/>
              </w:rPr>
              <w:t>Повторение (15 ч)</w:t>
            </w:r>
          </w:p>
          <w:p w:rsidR="003F34AC" w:rsidRPr="00BF1195" w:rsidRDefault="003F34AC" w:rsidP="00D736BB">
            <w:pPr>
              <w:pStyle w:val="a3"/>
              <w:rPr>
                <w:i/>
                <w:sz w:val="24"/>
                <w:szCs w:val="24"/>
              </w:rPr>
            </w:pPr>
            <w:r w:rsidRPr="00F12037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3F34AC" w:rsidRPr="000C633B" w:rsidRDefault="003F34AC" w:rsidP="003F34AC">
      <w:pPr>
        <w:spacing w:after="0"/>
      </w:pPr>
      <w:bookmarkStart w:id="0" w:name="_GoBack"/>
      <w:bookmarkEnd w:id="0"/>
    </w:p>
    <w:p w:rsidR="008F5B67" w:rsidRDefault="008F5B67"/>
    <w:sectPr w:rsidR="008F5B67" w:rsidSect="0046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F34AC"/>
    <w:rsid w:val="00386319"/>
    <w:rsid w:val="003F34AC"/>
    <w:rsid w:val="008F5B67"/>
    <w:rsid w:val="0093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3F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2021-04-20T03:55:00Z</dcterms:created>
  <dcterms:modified xsi:type="dcterms:W3CDTF">2021-04-20T04:00:00Z</dcterms:modified>
</cp:coreProperties>
</file>